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50" w:lineRule="atLeast"/>
        <w:jc w:val="center"/>
        <w:outlineLvl w:val="2"/>
        <w:rPr>
          <w:rFonts w:ascii="宋体" w:cs="Arial"/>
          <w:b/>
          <w:bCs/>
          <w:color w:val="auto"/>
          <w:kern w:val="0"/>
          <w:sz w:val="40"/>
          <w:szCs w:val="40"/>
          <w:highlight w:val="none"/>
        </w:rPr>
      </w:pPr>
      <w:r>
        <w:rPr>
          <w:rFonts w:hint="eastAsia" w:ascii="宋体" w:hAnsi="宋体" w:cs="Arial"/>
          <w:b/>
          <w:bCs/>
          <w:color w:val="auto"/>
          <w:kern w:val="0"/>
          <w:sz w:val="40"/>
          <w:szCs w:val="40"/>
          <w:highlight w:val="none"/>
        </w:rPr>
        <w:t>长春市轨道交通集团有限公司</w:t>
      </w:r>
    </w:p>
    <w:p>
      <w:pPr>
        <w:widowControl/>
        <w:shd w:val="clear" w:color="auto" w:fill="FFFFFF"/>
        <w:spacing w:line="750" w:lineRule="atLeast"/>
        <w:jc w:val="center"/>
        <w:outlineLvl w:val="2"/>
        <w:rPr>
          <w:rFonts w:ascii="宋体" w:cs="Arial"/>
          <w:b/>
          <w:bCs/>
          <w:color w:val="auto"/>
          <w:kern w:val="0"/>
          <w:sz w:val="40"/>
          <w:szCs w:val="40"/>
          <w:highlight w:val="none"/>
        </w:rPr>
      </w:pPr>
      <w:r>
        <w:rPr>
          <w:rFonts w:hint="eastAsia" w:ascii="宋体" w:hAnsi="宋体" w:cs="Arial"/>
          <w:b/>
          <w:bCs/>
          <w:color w:val="auto"/>
          <w:kern w:val="0"/>
          <w:sz w:val="40"/>
          <w:szCs w:val="40"/>
          <w:highlight w:val="none"/>
        </w:rPr>
        <w:t>采购物流总部</w:t>
      </w:r>
    </w:p>
    <w:p>
      <w:pPr>
        <w:widowControl/>
        <w:shd w:val="clear" w:color="auto" w:fill="FFFFFF"/>
        <w:spacing w:line="750" w:lineRule="atLeast"/>
        <w:jc w:val="center"/>
        <w:outlineLvl w:val="2"/>
        <w:rPr>
          <w:rFonts w:ascii="宋体" w:cs="Arial"/>
          <w:b/>
          <w:color w:val="auto"/>
          <w:kern w:val="0"/>
          <w:sz w:val="40"/>
          <w:szCs w:val="40"/>
          <w:highlight w:val="none"/>
        </w:rPr>
      </w:pPr>
      <w:r>
        <w:rPr>
          <w:rFonts w:hint="eastAsia" w:ascii="宋体" w:hAnsi="宋体" w:cs="Arial"/>
          <w:b/>
          <w:color w:val="auto"/>
          <w:kern w:val="0"/>
          <w:sz w:val="40"/>
          <w:szCs w:val="40"/>
          <w:highlight w:val="none"/>
        </w:rPr>
        <w:t>关于调整采购项目供应商资审方式的通知</w:t>
      </w:r>
    </w:p>
    <w:p>
      <w:pPr>
        <w:spacing w:line="560" w:lineRule="exact"/>
        <w:rPr>
          <w:rFonts w:eastAsia="仿宋"/>
          <w:color w:val="auto"/>
          <w:sz w:val="32"/>
          <w:highlight w:val="none"/>
        </w:rPr>
      </w:pPr>
    </w:p>
    <w:p>
      <w:pPr>
        <w:spacing w:line="560" w:lineRule="exact"/>
        <w:ind w:firstLine="640" w:firstLineChars="200"/>
        <w:rPr>
          <w:rFonts w:eastAsia="仿宋"/>
          <w:color w:val="auto"/>
          <w:sz w:val="32"/>
          <w:highlight w:val="none"/>
        </w:rPr>
      </w:pPr>
      <w:r>
        <w:rPr>
          <w:rFonts w:hint="eastAsia" w:eastAsia="仿宋"/>
          <w:color w:val="auto"/>
          <w:sz w:val="32"/>
          <w:highlight w:val="none"/>
        </w:rPr>
        <w:t>长春市轨道交通集团有限公司采购物流总部自</w:t>
      </w:r>
      <w:r>
        <w:rPr>
          <w:rFonts w:eastAsia="仿宋"/>
          <w:color w:val="auto"/>
          <w:sz w:val="32"/>
          <w:highlight w:val="none"/>
        </w:rPr>
        <w:t>2021</w:t>
      </w:r>
      <w:r>
        <w:rPr>
          <w:rFonts w:hint="eastAsia" w:eastAsia="仿宋"/>
          <w:color w:val="auto"/>
          <w:sz w:val="32"/>
          <w:highlight w:val="none"/>
        </w:rPr>
        <w:t>年</w:t>
      </w:r>
      <w:r>
        <w:rPr>
          <w:rFonts w:hint="eastAsia" w:eastAsia="仿宋"/>
          <w:color w:val="auto"/>
          <w:sz w:val="32"/>
          <w:highlight w:val="none"/>
          <w:lang w:val="en-US" w:eastAsia="zh-CN"/>
        </w:rPr>
        <w:t>5</w:t>
      </w:r>
      <w:r>
        <w:rPr>
          <w:rFonts w:hint="eastAsia" w:eastAsia="仿宋"/>
          <w:color w:val="auto"/>
          <w:sz w:val="32"/>
          <w:highlight w:val="none"/>
        </w:rPr>
        <w:t>月起对参与“城轨采购网”（</w:t>
      </w:r>
      <w:r>
        <w:rPr>
          <w:color w:val="auto"/>
          <w:highlight w:val="none"/>
        </w:rPr>
        <w:fldChar w:fldCharType="begin"/>
      </w:r>
      <w:r>
        <w:rPr>
          <w:color w:val="auto"/>
          <w:highlight w:val="none"/>
        </w:rPr>
        <w:instrText xml:space="preserve"> HYPERLINK "http://www.mtrmart.com" </w:instrText>
      </w:r>
      <w:r>
        <w:rPr>
          <w:color w:val="auto"/>
          <w:highlight w:val="none"/>
        </w:rPr>
        <w:fldChar w:fldCharType="separate"/>
      </w:r>
      <w:r>
        <w:rPr>
          <w:rFonts w:eastAsia="仿宋"/>
          <w:color w:val="auto"/>
          <w:sz w:val="32"/>
          <w:highlight w:val="none"/>
        </w:rPr>
        <w:t>www.mtrmart.com</w:t>
      </w:r>
      <w:r>
        <w:rPr>
          <w:rFonts w:eastAsia="仿宋"/>
          <w:color w:val="auto"/>
          <w:sz w:val="32"/>
          <w:highlight w:val="none"/>
        </w:rPr>
        <w:fldChar w:fldCharType="end"/>
      </w:r>
      <w:r>
        <w:rPr>
          <w:rFonts w:hint="eastAsia" w:eastAsia="仿宋"/>
          <w:color w:val="auto"/>
          <w:sz w:val="32"/>
          <w:highlight w:val="none"/>
        </w:rPr>
        <w:t>）上采购项目的供应商资格审核方式进行调整，不再进行单独的项目审核。参与我公司线上采购项目的供应商，必须首先通过我公司线下资格入库审核，未通过线下资格入库审核的供应商不允许参与我公司线上采购项目。</w:t>
      </w:r>
    </w:p>
    <w:p>
      <w:pPr>
        <w:spacing w:line="560" w:lineRule="exact"/>
        <w:ind w:firstLine="640" w:firstLineChars="200"/>
        <w:rPr>
          <w:rFonts w:eastAsia="仿宋"/>
          <w:color w:val="auto"/>
          <w:sz w:val="32"/>
          <w:highlight w:val="none"/>
        </w:rPr>
      </w:pPr>
    </w:p>
    <w:p>
      <w:pPr>
        <w:spacing w:line="560" w:lineRule="exact"/>
        <w:ind w:firstLine="640" w:firstLineChars="200"/>
        <w:rPr>
          <w:rFonts w:eastAsia="仿宋"/>
          <w:color w:val="auto"/>
          <w:sz w:val="32"/>
          <w:highlight w:val="none"/>
        </w:rPr>
      </w:pPr>
    </w:p>
    <w:p>
      <w:pPr>
        <w:spacing w:line="560" w:lineRule="exact"/>
        <w:ind w:firstLine="640" w:firstLineChars="200"/>
        <w:rPr>
          <w:rFonts w:eastAsia="仿宋"/>
          <w:color w:val="auto"/>
          <w:sz w:val="32"/>
          <w:highlight w:val="none"/>
        </w:rPr>
      </w:pPr>
      <w:r>
        <w:rPr>
          <w:rFonts w:hint="eastAsia" w:eastAsia="仿宋"/>
          <w:color w:val="auto"/>
          <w:sz w:val="32"/>
          <w:highlight w:val="none"/>
        </w:rPr>
        <w:t>特此通知</w:t>
      </w:r>
    </w:p>
    <w:p>
      <w:pPr>
        <w:spacing w:line="560" w:lineRule="exact"/>
        <w:ind w:firstLine="640" w:firstLineChars="200"/>
        <w:rPr>
          <w:rFonts w:eastAsia="仿宋"/>
          <w:color w:val="auto"/>
          <w:sz w:val="32"/>
          <w:highlight w:val="none"/>
        </w:rPr>
      </w:pPr>
    </w:p>
    <w:p>
      <w:pPr>
        <w:spacing w:line="560" w:lineRule="exact"/>
        <w:ind w:firstLine="640" w:firstLineChars="200"/>
        <w:rPr>
          <w:rFonts w:eastAsia="仿宋"/>
          <w:color w:val="auto"/>
          <w:sz w:val="32"/>
          <w:highlight w:val="none"/>
        </w:rPr>
      </w:pPr>
    </w:p>
    <w:p>
      <w:pPr>
        <w:spacing w:line="560" w:lineRule="exact"/>
        <w:ind w:firstLine="640" w:firstLineChars="200"/>
        <w:jc w:val="right"/>
        <w:rPr>
          <w:rFonts w:eastAsia="仿宋"/>
          <w:color w:val="auto"/>
          <w:sz w:val="32"/>
          <w:highlight w:val="none"/>
        </w:rPr>
      </w:pPr>
      <w:r>
        <w:rPr>
          <w:rFonts w:hint="eastAsia" w:eastAsia="仿宋"/>
          <w:color w:val="auto"/>
          <w:sz w:val="32"/>
          <w:highlight w:val="none"/>
        </w:rPr>
        <w:t>长春市轨道交通集团有限公司</w:t>
      </w:r>
    </w:p>
    <w:p>
      <w:pPr>
        <w:spacing w:line="560" w:lineRule="exact"/>
        <w:ind w:firstLine="640" w:firstLineChars="200"/>
        <w:jc w:val="center"/>
        <w:rPr>
          <w:rFonts w:eastAsia="仿宋"/>
          <w:color w:val="auto"/>
          <w:sz w:val="32"/>
          <w:highlight w:val="none"/>
        </w:rPr>
      </w:pPr>
      <w:r>
        <w:rPr>
          <w:rFonts w:hint="eastAsia" w:eastAsia="仿宋"/>
          <w:color w:val="auto"/>
          <w:sz w:val="32"/>
          <w:highlight w:val="none"/>
        </w:rPr>
        <w:t xml:space="preserve">                       采购物流总部</w:t>
      </w:r>
      <w:r>
        <w:rPr>
          <w:rFonts w:eastAsia="仿宋"/>
          <w:color w:val="auto"/>
          <w:sz w:val="32"/>
          <w:highlight w:val="none"/>
        </w:rPr>
        <w:t xml:space="preserve">       </w:t>
      </w:r>
    </w:p>
    <w:p>
      <w:pPr>
        <w:wordWrap w:val="0"/>
        <w:spacing w:line="560" w:lineRule="exact"/>
        <w:ind w:firstLine="640" w:firstLineChars="200"/>
        <w:jc w:val="right"/>
        <w:rPr>
          <w:rFonts w:eastAsia="仿宋"/>
          <w:color w:val="auto"/>
          <w:sz w:val="32"/>
          <w:highlight w:val="none"/>
        </w:rPr>
      </w:pPr>
      <w:r>
        <w:rPr>
          <w:rFonts w:eastAsia="仿宋"/>
          <w:color w:val="auto"/>
          <w:sz w:val="32"/>
          <w:highlight w:val="none"/>
        </w:rPr>
        <w:t>2021</w:t>
      </w:r>
      <w:r>
        <w:rPr>
          <w:rFonts w:hint="eastAsia" w:eastAsia="仿宋"/>
          <w:color w:val="auto"/>
          <w:sz w:val="32"/>
          <w:highlight w:val="none"/>
        </w:rPr>
        <w:t>年</w:t>
      </w:r>
      <w:r>
        <w:rPr>
          <w:rFonts w:hint="eastAsia" w:eastAsia="仿宋"/>
          <w:color w:val="auto"/>
          <w:sz w:val="32"/>
          <w:highlight w:val="none"/>
          <w:lang w:val="en-US" w:eastAsia="zh-CN"/>
        </w:rPr>
        <w:t>4</w:t>
      </w:r>
      <w:r>
        <w:rPr>
          <w:rFonts w:hint="eastAsia" w:eastAsia="仿宋"/>
          <w:color w:val="auto"/>
          <w:sz w:val="32"/>
          <w:highlight w:val="none"/>
        </w:rPr>
        <w:t>月</w:t>
      </w:r>
      <w:r>
        <w:rPr>
          <w:rFonts w:hint="eastAsia" w:eastAsia="仿宋"/>
          <w:color w:val="auto"/>
          <w:sz w:val="32"/>
          <w:highlight w:val="none"/>
          <w:lang w:val="en-US" w:eastAsia="zh-CN"/>
        </w:rPr>
        <w:t>21</w:t>
      </w:r>
      <w:r>
        <w:rPr>
          <w:rFonts w:hint="eastAsia" w:eastAsia="仿宋"/>
          <w:color w:val="auto"/>
          <w:sz w:val="32"/>
          <w:highlight w:val="none"/>
        </w:rPr>
        <w:t>日</w:t>
      </w:r>
      <w:r>
        <w:rPr>
          <w:rFonts w:eastAsia="仿宋"/>
          <w:color w:val="auto"/>
          <w:sz w:val="32"/>
          <w:highlight w:val="none"/>
        </w:rPr>
        <w:t xml:space="preserve">    </w:t>
      </w:r>
    </w:p>
    <w:p>
      <w:pPr>
        <w:spacing w:line="560" w:lineRule="exact"/>
        <w:rPr>
          <w:rFonts w:eastAsia="仿宋"/>
          <w:color w:val="auto"/>
          <w:sz w:val="32"/>
          <w:highlight w:val="none"/>
        </w:rPr>
      </w:pPr>
    </w:p>
    <w:p>
      <w:pPr>
        <w:pStyle w:val="5"/>
        <w:shd w:val="clear" w:color="auto" w:fill="FFFFFF"/>
        <w:spacing w:before="0" w:beforeAutospacing="0" w:after="0" w:afterAutospacing="0" w:line="360" w:lineRule="atLeast"/>
        <w:rPr>
          <w:rFonts w:ascii="黑体" w:hAnsi="黑体" w:eastAsia="黑体" w:cs="Helvetica"/>
          <w:color w:val="auto"/>
          <w:highlight w:val="none"/>
        </w:rPr>
      </w:pPr>
    </w:p>
    <w:p>
      <w:pPr>
        <w:widowControl/>
        <w:shd w:val="clear" w:color="auto" w:fill="FFFFFF"/>
        <w:spacing w:line="750" w:lineRule="atLeast"/>
        <w:jc w:val="center"/>
        <w:outlineLvl w:val="2"/>
        <w:rPr>
          <w:rFonts w:ascii="宋体" w:cs="Arial"/>
          <w:b/>
          <w:bCs/>
          <w:color w:val="auto"/>
          <w:kern w:val="0"/>
          <w:sz w:val="40"/>
          <w:szCs w:val="40"/>
          <w:highlight w:val="none"/>
        </w:rPr>
      </w:pPr>
      <w:bookmarkStart w:id="0" w:name="_GoBack"/>
      <w:r>
        <w:rPr>
          <w:rFonts w:hint="eastAsia" w:ascii="宋体" w:hAnsi="宋体" w:cs="Arial"/>
          <w:b/>
          <w:bCs/>
          <w:color w:val="auto"/>
          <w:kern w:val="0"/>
          <w:sz w:val="40"/>
          <w:szCs w:val="40"/>
          <w:highlight w:val="none"/>
        </w:rPr>
        <w:br w:type="page"/>
      </w:r>
      <w:bookmarkEnd w:id="0"/>
      <w:r>
        <w:rPr>
          <w:rFonts w:hint="eastAsia" w:ascii="宋体" w:hAnsi="宋体" w:cs="Arial"/>
          <w:b/>
          <w:bCs/>
          <w:color w:val="auto"/>
          <w:kern w:val="0"/>
          <w:sz w:val="40"/>
          <w:szCs w:val="40"/>
          <w:highlight w:val="none"/>
        </w:rPr>
        <w:t>长春市轨道交通集团有限公司</w:t>
      </w:r>
    </w:p>
    <w:p>
      <w:pPr>
        <w:widowControl/>
        <w:shd w:val="clear" w:color="auto" w:fill="FFFFFF"/>
        <w:spacing w:line="750" w:lineRule="atLeast"/>
        <w:jc w:val="center"/>
        <w:outlineLvl w:val="2"/>
        <w:rPr>
          <w:rFonts w:ascii="宋体" w:cs="Arial"/>
          <w:b/>
          <w:bCs/>
          <w:color w:val="auto"/>
          <w:kern w:val="0"/>
          <w:sz w:val="40"/>
          <w:szCs w:val="40"/>
          <w:highlight w:val="none"/>
        </w:rPr>
      </w:pPr>
      <w:r>
        <w:rPr>
          <w:rFonts w:hint="eastAsia" w:ascii="宋体" w:hAnsi="宋体" w:cs="Arial"/>
          <w:b/>
          <w:bCs/>
          <w:color w:val="auto"/>
          <w:kern w:val="0"/>
          <w:sz w:val="40"/>
          <w:szCs w:val="40"/>
          <w:highlight w:val="none"/>
        </w:rPr>
        <w:t>采购物流总部</w:t>
      </w:r>
    </w:p>
    <w:p>
      <w:pPr>
        <w:widowControl/>
        <w:shd w:val="clear" w:color="auto" w:fill="FFFFFF"/>
        <w:spacing w:line="750" w:lineRule="atLeast"/>
        <w:jc w:val="center"/>
        <w:outlineLvl w:val="2"/>
        <w:rPr>
          <w:rFonts w:ascii="宋体" w:cs="Arial"/>
          <w:b/>
          <w:bCs/>
          <w:color w:val="auto"/>
          <w:kern w:val="0"/>
          <w:sz w:val="40"/>
          <w:szCs w:val="40"/>
          <w:highlight w:val="none"/>
        </w:rPr>
      </w:pPr>
      <w:r>
        <w:rPr>
          <w:rFonts w:hint="eastAsia" w:ascii="宋体" w:hAnsi="宋体" w:cs="Arial"/>
          <w:b/>
          <w:bCs/>
          <w:color w:val="auto"/>
          <w:kern w:val="0"/>
          <w:sz w:val="40"/>
          <w:szCs w:val="40"/>
          <w:highlight w:val="none"/>
        </w:rPr>
        <w:t>通用物资建立供应商库的公告</w:t>
      </w:r>
    </w:p>
    <w:p>
      <w:pPr>
        <w:widowControl/>
        <w:shd w:val="clear" w:color="auto" w:fill="FFFFFF"/>
        <w:adjustRightInd w:val="0"/>
        <w:snapToGrid w:val="0"/>
        <w:spacing w:line="360" w:lineRule="atLeast"/>
        <w:jc w:val="center"/>
        <w:outlineLvl w:val="2"/>
        <w:rPr>
          <w:rFonts w:ascii="宋体" w:cs="Arial"/>
          <w:b/>
          <w:color w:val="auto"/>
          <w:kern w:val="0"/>
          <w:sz w:val="18"/>
          <w:szCs w:val="40"/>
          <w:highlight w:val="none"/>
        </w:rPr>
      </w:pPr>
      <w:r>
        <w:rPr>
          <w:rFonts w:hint="eastAsia" w:ascii="宋体" w:hAnsi="宋体" w:cs="Arial"/>
          <w:b/>
          <w:bCs/>
          <w:color w:val="auto"/>
          <w:kern w:val="0"/>
          <w:sz w:val="18"/>
          <w:szCs w:val="40"/>
          <w:highlight w:val="none"/>
        </w:rPr>
        <w:t>（</w:t>
      </w:r>
      <w:r>
        <w:rPr>
          <w:rFonts w:ascii="宋体" w:hAnsi="宋体" w:cs="Arial"/>
          <w:b/>
          <w:bCs/>
          <w:color w:val="auto"/>
          <w:kern w:val="0"/>
          <w:sz w:val="18"/>
          <w:szCs w:val="40"/>
          <w:highlight w:val="none"/>
        </w:rPr>
        <w:t>2021.</w:t>
      </w:r>
      <w:r>
        <w:rPr>
          <w:rFonts w:hint="eastAsia" w:ascii="宋体" w:hAnsi="宋体" w:cs="Arial"/>
          <w:b/>
          <w:bCs/>
          <w:color w:val="auto"/>
          <w:kern w:val="0"/>
          <w:sz w:val="18"/>
          <w:szCs w:val="40"/>
          <w:highlight w:val="none"/>
          <w:lang w:val="en-US" w:eastAsia="zh-CN"/>
        </w:rPr>
        <w:t>4.21</w:t>
      </w:r>
      <w:r>
        <w:rPr>
          <w:rFonts w:hint="eastAsia" w:ascii="宋体" w:hAnsi="宋体" w:cs="Arial"/>
          <w:b/>
          <w:bCs/>
          <w:color w:val="auto"/>
          <w:kern w:val="0"/>
          <w:sz w:val="18"/>
          <w:szCs w:val="40"/>
          <w:highlight w:val="none"/>
        </w:rPr>
        <w:t>版）</w:t>
      </w:r>
    </w:p>
    <w:p>
      <w:pPr>
        <w:widowControl/>
        <w:shd w:val="clear" w:color="auto" w:fill="FFFFFF"/>
        <w:spacing w:after="150" w:line="420" w:lineRule="atLeast"/>
        <w:jc w:val="center"/>
        <w:rPr>
          <w:rFonts w:ascii="黑体" w:hAnsi="黑体" w:eastAsia="黑体" w:cs="Arial"/>
          <w:bCs/>
          <w:color w:val="auto"/>
          <w:kern w:val="0"/>
          <w:sz w:val="36"/>
          <w:szCs w:val="36"/>
          <w:highlight w:val="none"/>
        </w:rPr>
      </w:pPr>
      <w:r>
        <w:rPr>
          <w:rFonts w:ascii="黑体" w:hAnsi="Arial" w:eastAsia="黑体" w:cs="Arial"/>
          <w:bCs/>
          <w:color w:val="auto"/>
          <w:kern w:val="0"/>
          <w:sz w:val="36"/>
          <w:szCs w:val="36"/>
          <w:highlight w:val="none"/>
        </w:rPr>
        <w:t> </w:t>
      </w:r>
    </w:p>
    <w:p>
      <w:pPr>
        <w:spacing w:line="560" w:lineRule="exact"/>
        <w:ind w:firstLine="640" w:firstLineChars="200"/>
        <w:rPr>
          <w:rFonts w:eastAsia="仿宋"/>
          <w:color w:val="auto"/>
          <w:sz w:val="32"/>
          <w:highlight w:val="none"/>
        </w:rPr>
      </w:pPr>
      <w:r>
        <w:rPr>
          <w:rFonts w:hint="eastAsia" w:eastAsia="仿宋"/>
          <w:color w:val="auto"/>
          <w:sz w:val="32"/>
          <w:highlight w:val="none"/>
        </w:rPr>
        <w:t>为进一步规范物资采购供应商管理工作，稳定并扩大供应商队伍，建立长期互惠供求的关系，打造公开、公平、公正的竞争环境，有效防控经营风险，保证物资采购质量，结合物资采购的实际情况，现面向全国范围内在城轨采购网加盟注册的供应商按项目公开招募专业类型的供应商，择优选择入库。参与我公司“城轨采购网”线上采购项目的供应商，需首先通过我公司线下资格入围审核后方可参与。</w:t>
      </w:r>
    </w:p>
    <w:p>
      <w:pPr>
        <w:spacing w:line="400" w:lineRule="exact"/>
        <w:ind w:firstLine="640" w:firstLineChars="200"/>
        <w:rPr>
          <w:rFonts w:eastAsia="仿宋"/>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建库基本概况</w:t>
      </w:r>
    </w:p>
    <w:p>
      <w:pPr>
        <w:spacing w:line="560" w:lineRule="exact"/>
        <w:ind w:left="420" w:leftChars="200"/>
        <w:rPr>
          <w:rFonts w:eastAsia="仿宋"/>
          <w:color w:val="auto"/>
          <w:sz w:val="32"/>
          <w:highlight w:val="none"/>
        </w:rPr>
      </w:pPr>
      <w:r>
        <w:rPr>
          <w:rFonts w:hint="eastAsia" w:eastAsia="仿宋"/>
          <w:color w:val="auto"/>
          <w:sz w:val="32"/>
          <w:highlight w:val="none"/>
        </w:rPr>
        <w:t>建库原则：公平公正公开、自愿参加、择优选定。</w:t>
      </w:r>
    </w:p>
    <w:p>
      <w:pPr>
        <w:spacing w:line="560" w:lineRule="exact"/>
        <w:ind w:left="2020" w:leftChars="200" w:hanging="1600" w:hangingChars="500"/>
        <w:rPr>
          <w:rFonts w:eastAsia="仿宋"/>
          <w:color w:val="auto"/>
          <w:sz w:val="32"/>
          <w:highlight w:val="none"/>
        </w:rPr>
      </w:pPr>
      <w:r>
        <w:rPr>
          <w:rFonts w:hint="eastAsia" w:eastAsia="仿宋"/>
          <w:color w:val="auto"/>
          <w:sz w:val="32"/>
          <w:highlight w:val="none"/>
        </w:rPr>
        <w:t>参与企业：专业类型供应商；专业项目授权供应商或</w:t>
      </w:r>
    </w:p>
    <w:p>
      <w:pPr>
        <w:spacing w:line="560" w:lineRule="exact"/>
        <w:ind w:firstLine="2080" w:firstLineChars="650"/>
        <w:rPr>
          <w:rFonts w:eastAsia="仿宋"/>
          <w:color w:val="auto"/>
          <w:sz w:val="32"/>
          <w:highlight w:val="none"/>
        </w:rPr>
      </w:pPr>
      <w:r>
        <w:rPr>
          <w:rFonts w:hint="eastAsia" w:eastAsia="仿宋"/>
          <w:color w:val="auto"/>
          <w:sz w:val="32"/>
          <w:highlight w:val="none"/>
        </w:rPr>
        <w:t>唯一授权供应商。</w:t>
      </w:r>
    </w:p>
    <w:p>
      <w:pPr>
        <w:spacing w:line="560" w:lineRule="exact"/>
        <w:ind w:left="2340" w:leftChars="200" w:hanging="1920" w:hangingChars="600"/>
        <w:rPr>
          <w:rFonts w:eastAsia="仿宋"/>
          <w:color w:val="auto"/>
          <w:sz w:val="32"/>
          <w:highlight w:val="none"/>
        </w:rPr>
      </w:pPr>
      <w:r>
        <w:rPr>
          <w:rFonts w:hint="eastAsia" w:eastAsia="仿宋"/>
          <w:color w:val="auto"/>
          <w:sz w:val="32"/>
          <w:highlight w:val="none"/>
        </w:rPr>
        <w:t>供应商授权：①需提供授权的项目详见附件1；供应商中的生产、制造商无需提供授权。</w:t>
      </w:r>
    </w:p>
    <w:p>
      <w:pPr>
        <w:spacing w:line="560" w:lineRule="exact"/>
        <w:ind w:left="2314" w:leftChars="1102"/>
        <w:rPr>
          <w:rFonts w:eastAsia="仿宋"/>
          <w:color w:val="auto"/>
          <w:sz w:val="32"/>
          <w:highlight w:val="none"/>
        </w:rPr>
      </w:pPr>
      <w:r>
        <w:rPr>
          <w:rFonts w:hint="eastAsia" w:eastAsia="仿宋"/>
          <w:color w:val="auto"/>
          <w:sz w:val="32"/>
          <w:highlight w:val="none"/>
        </w:rPr>
        <w:t>②在同等条件下，优先考虑顺序：唯一授权；供应商级别；供应商同级别业绩突出者。同一品牌只保留一家企业</w:t>
      </w:r>
      <w:r>
        <w:rPr>
          <w:rFonts w:hint="eastAsia" w:eastAsia="仿宋"/>
          <w:color w:val="auto"/>
          <w:sz w:val="32"/>
          <w:highlight w:val="none"/>
          <w:lang w:eastAsia="zh-CN"/>
        </w:rPr>
        <w:t>（附件</w:t>
      </w:r>
      <w:r>
        <w:rPr>
          <w:rFonts w:hint="eastAsia" w:eastAsia="仿宋"/>
          <w:color w:val="auto"/>
          <w:sz w:val="32"/>
          <w:highlight w:val="none"/>
          <w:lang w:val="en-US" w:eastAsia="zh-CN"/>
        </w:rPr>
        <w:t>1中第4、5、6、7、9、16、21、22、24、26、27、28项</w:t>
      </w:r>
      <w:r>
        <w:rPr>
          <w:rFonts w:hint="eastAsia" w:eastAsia="仿宋"/>
          <w:color w:val="auto"/>
          <w:sz w:val="32"/>
          <w:highlight w:val="none"/>
          <w:lang w:eastAsia="zh-CN"/>
        </w:rPr>
        <w:t>除外</w:t>
      </w:r>
      <w:r>
        <w:rPr>
          <w:rFonts w:hint="eastAsia" w:eastAsia="仿宋"/>
          <w:color w:val="auto"/>
          <w:sz w:val="32"/>
          <w:highlight w:val="none"/>
        </w:rPr>
        <w:t>）</w:t>
      </w:r>
    </w:p>
    <w:p>
      <w:pPr>
        <w:spacing w:line="560" w:lineRule="exact"/>
        <w:ind w:left="2020" w:leftChars="200" w:hanging="1600" w:hangingChars="500"/>
        <w:rPr>
          <w:rFonts w:eastAsia="仿宋"/>
          <w:color w:val="auto"/>
          <w:sz w:val="32"/>
          <w:highlight w:val="none"/>
        </w:rPr>
      </w:pPr>
      <w:r>
        <w:rPr>
          <w:rFonts w:hint="eastAsia" w:eastAsia="仿宋"/>
          <w:color w:val="auto"/>
          <w:sz w:val="32"/>
          <w:highlight w:val="none"/>
        </w:rPr>
        <w:t>适用范围：本公告适用于城轨采购网（</w:t>
      </w:r>
      <w:r>
        <w:rPr>
          <w:color w:val="auto"/>
          <w:highlight w:val="none"/>
        </w:rPr>
        <w:fldChar w:fldCharType="begin"/>
      </w:r>
      <w:r>
        <w:rPr>
          <w:color w:val="auto"/>
          <w:highlight w:val="none"/>
        </w:rPr>
        <w:instrText xml:space="preserve"> HYPERLINK "http://www.mtrmart.com" </w:instrText>
      </w:r>
      <w:r>
        <w:rPr>
          <w:color w:val="auto"/>
          <w:highlight w:val="none"/>
        </w:rPr>
        <w:fldChar w:fldCharType="separate"/>
      </w:r>
      <w:r>
        <w:rPr>
          <w:rStyle w:val="10"/>
          <w:rFonts w:eastAsia="仿宋"/>
          <w:color w:val="auto"/>
          <w:sz w:val="32"/>
          <w:highlight w:val="none"/>
        </w:rPr>
        <w:t>www.mtrmart.com</w:t>
      </w:r>
      <w:r>
        <w:rPr>
          <w:rStyle w:val="10"/>
          <w:rFonts w:eastAsia="仿宋"/>
          <w:color w:val="auto"/>
          <w:sz w:val="32"/>
          <w:highlight w:val="none"/>
        </w:rPr>
        <w:fldChar w:fldCharType="end"/>
      </w:r>
      <w:r>
        <w:rPr>
          <w:rFonts w:hint="eastAsia" w:eastAsia="仿宋"/>
          <w:color w:val="auto"/>
          <w:sz w:val="32"/>
          <w:highlight w:val="none"/>
        </w:rPr>
        <w:t>）全体注册加盟企业的申请入库及评审。</w:t>
      </w:r>
      <w:r>
        <w:rPr>
          <w:rFonts w:eastAsia="仿宋"/>
          <w:color w:val="auto"/>
          <w:sz w:val="32"/>
          <w:highlight w:val="none"/>
        </w:rPr>
        <w:t xml:space="preserve"> </w:t>
      </w:r>
    </w:p>
    <w:p>
      <w:pPr>
        <w:spacing w:line="560" w:lineRule="exact"/>
        <w:ind w:left="2020" w:leftChars="200" w:hanging="1600" w:hangingChars="500"/>
        <w:rPr>
          <w:rFonts w:eastAsia="仿宋"/>
          <w:color w:val="auto"/>
          <w:sz w:val="32"/>
          <w:highlight w:val="none"/>
        </w:rPr>
      </w:pPr>
      <w:r>
        <w:rPr>
          <w:rFonts w:hint="eastAsia" w:eastAsia="仿宋"/>
          <w:color w:val="auto"/>
          <w:sz w:val="32"/>
          <w:highlight w:val="none"/>
        </w:rPr>
        <w:t>入围周期：本供应商库每半年补充一次。</w:t>
      </w:r>
    </w:p>
    <w:p>
      <w:pPr>
        <w:spacing w:line="560" w:lineRule="exact"/>
        <w:ind w:left="1470" w:leftChars="700" w:firstLine="640" w:firstLineChars="200"/>
        <w:rPr>
          <w:rFonts w:eastAsia="仿宋"/>
          <w:color w:val="auto"/>
          <w:sz w:val="32"/>
          <w:highlight w:val="none"/>
        </w:rPr>
      </w:pPr>
      <w:r>
        <w:rPr>
          <w:rFonts w:hint="eastAsia" w:eastAsia="仿宋"/>
          <w:color w:val="auto"/>
          <w:sz w:val="32"/>
          <w:highlight w:val="none"/>
        </w:rPr>
        <w:t>每年复审一次。</w:t>
      </w:r>
    </w:p>
    <w:p>
      <w:pPr>
        <w:spacing w:line="560" w:lineRule="exact"/>
        <w:ind w:left="420" w:leftChars="200"/>
        <w:rPr>
          <w:rFonts w:eastAsia="仿宋"/>
          <w:color w:val="auto"/>
          <w:sz w:val="32"/>
          <w:highlight w:val="none"/>
        </w:rPr>
      </w:pPr>
      <w:r>
        <w:rPr>
          <w:rFonts w:eastAsia="仿宋"/>
          <w:color w:val="auto"/>
          <w:sz w:val="32"/>
          <w:highlight w:val="none"/>
        </w:rPr>
        <w:t xml:space="preserve">                                                       </w:t>
      </w: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供应商类别及明细</w:t>
      </w:r>
    </w:p>
    <w:p>
      <w:pPr>
        <w:spacing w:line="560" w:lineRule="exact"/>
        <w:ind w:firstLine="640" w:firstLineChars="200"/>
        <w:rPr>
          <w:rFonts w:eastAsia="仿宋"/>
          <w:color w:val="auto"/>
          <w:sz w:val="32"/>
          <w:highlight w:val="none"/>
        </w:rPr>
      </w:pPr>
      <w:r>
        <w:rPr>
          <w:rFonts w:hint="eastAsia" w:eastAsia="仿宋"/>
          <w:color w:val="auto"/>
          <w:sz w:val="32"/>
          <w:highlight w:val="none"/>
        </w:rPr>
        <w:t>生产类通用物资库、非生产类通用物资库</w:t>
      </w:r>
      <w:r>
        <w:rPr>
          <w:rFonts w:hint="eastAsia" w:eastAsia="仿宋"/>
          <w:color w:val="auto"/>
          <w:sz w:val="32"/>
          <w:highlight w:val="none"/>
          <w:lang w:eastAsia="zh-CN"/>
        </w:rPr>
        <w:t>、废旧物资库</w:t>
      </w:r>
      <w:r>
        <w:rPr>
          <w:rFonts w:hint="eastAsia" w:eastAsia="仿宋"/>
          <w:color w:val="auto"/>
          <w:sz w:val="32"/>
          <w:highlight w:val="none"/>
        </w:rPr>
        <w:t>（见附件</w:t>
      </w:r>
      <w:r>
        <w:rPr>
          <w:rFonts w:eastAsia="仿宋"/>
          <w:color w:val="auto"/>
          <w:sz w:val="32"/>
          <w:highlight w:val="none"/>
        </w:rPr>
        <w:t>1</w:t>
      </w:r>
      <w:r>
        <w:rPr>
          <w:rFonts w:hint="eastAsia" w:eastAsia="仿宋"/>
          <w:color w:val="auto"/>
          <w:sz w:val="32"/>
          <w:highlight w:val="none"/>
        </w:rPr>
        <w:t>）</w:t>
      </w:r>
    </w:p>
    <w:p>
      <w:pPr>
        <w:spacing w:line="400" w:lineRule="exact"/>
        <w:ind w:firstLine="640" w:firstLineChars="200"/>
        <w:rPr>
          <w:rFonts w:eastAsia="仿宋"/>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入库供应商的确定方式</w:t>
      </w:r>
    </w:p>
    <w:p>
      <w:pPr>
        <w:spacing w:line="560" w:lineRule="exact"/>
        <w:ind w:firstLine="640" w:firstLineChars="200"/>
        <w:rPr>
          <w:rFonts w:eastAsia="仿宋"/>
          <w:color w:val="auto"/>
          <w:sz w:val="32"/>
          <w:highlight w:val="none"/>
        </w:rPr>
      </w:pPr>
      <w:r>
        <w:rPr>
          <w:rFonts w:hint="eastAsia" w:eastAsia="仿宋"/>
          <w:color w:val="auto"/>
          <w:sz w:val="32"/>
          <w:highlight w:val="none"/>
        </w:rPr>
        <w:t>模块划分详见附件1，采用资格审查方式评审择优，所有报名企业不允许跨模块报名，一个企业一个模块只允许报名两个项目。电商不受项目数量的制约；生产、制造商应可以报名其生产产品的项目，不受项目数量的制约。</w:t>
      </w:r>
    </w:p>
    <w:p>
      <w:pPr>
        <w:spacing w:line="560" w:lineRule="exact"/>
        <w:ind w:firstLine="640" w:firstLineChars="200"/>
        <w:rPr>
          <w:rFonts w:eastAsia="仿宋"/>
          <w:color w:val="auto"/>
          <w:sz w:val="32"/>
          <w:highlight w:val="none"/>
        </w:rPr>
      </w:pPr>
      <w:r>
        <w:rPr>
          <w:rFonts w:hint="eastAsia" w:eastAsia="仿宋"/>
          <w:color w:val="auto"/>
          <w:sz w:val="32"/>
          <w:highlight w:val="none"/>
        </w:rPr>
        <w:t>具体评审细则：具体评分规则详见附件</w:t>
      </w:r>
      <w:r>
        <w:rPr>
          <w:rFonts w:eastAsia="仿宋"/>
          <w:color w:val="auto"/>
          <w:sz w:val="32"/>
          <w:highlight w:val="none"/>
        </w:rPr>
        <w:t>2</w:t>
      </w:r>
      <w:r>
        <w:rPr>
          <w:rFonts w:hint="eastAsia" w:eastAsia="仿宋"/>
          <w:color w:val="auto"/>
          <w:sz w:val="32"/>
          <w:highlight w:val="none"/>
        </w:rPr>
        <w:t>，与本公告同时在城轨采购网（</w:t>
      </w:r>
      <w:r>
        <w:rPr>
          <w:rFonts w:eastAsia="仿宋"/>
          <w:color w:val="auto"/>
          <w:sz w:val="32"/>
          <w:highlight w:val="none"/>
        </w:rPr>
        <w:t>www.mtrmart.com</w:t>
      </w:r>
      <w:r>
        <w:rPr>
          <w:rFonts w:hint="eastAsia" w:eastAsia="仿宋"/>
          <w:color w:val="auto"/>
          <w:sz w:val="32"/>
          <w:highlight w:val="none"/>
        </w:rPr>
        <w:t>）发布。</w:t>
      </w:r>
    </w:p>
    <w:p>
      <w:pPr>
        <w:spacing w:line="400" w:lineRule="exact"/>
        <w:ind w:firstLine="640" w:firstLineChars="200"/>
        <w:rPr>
          <w:rFonts w:eastAsia="仿宋"/>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入库申请人资格审查合格条件</w:t>
      </w:r>
    </w:p>
    <w:p>
      <w:pPr>
        <w:pStyle w:val="13"/>
        <w:numPr>
          <w:ilvl w:val="0"/>
          <w:numId w:val="2"/>
        </w:numPr>
        <w:spacing w:line="560" w:lineRule="exact"/>
        <w:ind w:left="851" w:hanging="851" w:firstLineChars="0"/>
        <w:rPr>
          <w:rFonts w:eastAsia="仿宋"/>
          <w:color w:val="auto"/>
          <w:sz w:val="32"/>
          <w:highlight w:val="none"/>
        </w:rPr>
      </w:pPr>
      <w:r>
        <w:rPr>
          <w:rFonts w:hint="eastAsia" w:eastAsia="仿宋"/>
          <w:color w:val="auto"/>
          <w:sz w:val="32"/>
          <w:highlight w:val="none"/>
        </w:rPr>
        <w:t>申请人参加报名时应明确表明参加的模块与参加的项目，报名人代表被授权有效，申请人企业名称应与拟报名模块专业相符。</w:t>
      </w:r>
    </w:p>
    <w:p>
      <w:pPr>
        <w:pStyle w:val="13"/>
        <w:numPr>
          <w:ilvl w:val="0"/>
          <w:numId w:val="2"/>
        </w:numPr>
        <w:spacing w:line="560" w:lineRule="exact"/>
        <w:ind w:left="851" w:hanging="851" w:firstLineChars="0"/>
        <w:rPr>
          <w:rFonts w:eastAsia="仿宋"/>
          <w:color w:val="auto"/>
          <w:sz w:val="32"/>
          <w:highlight w:val="none"/>
        </w:rPr>
      </w:pPr>
      <w:r>
        <w:rPr>
          <w:rFonts w:hint="eastAsia" w:eastAsia="仿宋"/>
          <w:color w:val="auto"/>
          <w:sz w:val="32"/>
          <w:highlight w:val="none"/>
        </w:rPr>
        <w:t>申请人具有独立法人资格，持有工商行政管理部门核发的有效的法人营业执照，具备行业执行资格证，按国家法律经营。</w:t>
      </w:r>
    </w:p>
    <w:p>
      <w:pPr>
        <w:pStyle w:val="13"/>
        <w:numPr>
          <w:ilvl w:val="0"/>
          <w:numId w:val="2"/>
        </w:numPr>
        <w:spacing w:line="560" w:lineRule="exact"/>
        <w:ind w:left="851" w:hanging="851" w:firstLineChars="0"/>
        <w:rPr>
          <w:rFonts w:eastAsia="仿宋"/>
          <w:color w:val="auto"/>
          <w:sz w:val="32"/>
          <w:highlight w:val="none"/>
        </w:rPr>
      </w:pPr>
      <w:r>
        <w:rPr>
          <w:rFonts w:hint="eastAsia" w:eastAsia="仿宋"/>
          <w:color w:val="auto"/>
          <w:sz w:val="32"/>
          <w:highlight w:val="none"/>
        </w:rPr>
        <w:t>近两年内未受到行业协会、政府管理部门等的处罚，无违法违纪行为。</w:t>
      </w:r>
    </w:p>
    <w:p>
      <w:pPr>
        <w:pStyle w:val="13"/>
        <w:numPr>
          <w:ilvl w:val="0"/>
          <w:numId w:val="2"/>
        </w:numPr>
        <w:spacing w:line="560" w:lineRule="exact"/>
        <w:ind w:left="851" w:hanging="851" w:firstLineChars="0"/>
        <w:rPr>
          <w:rFonts w:eastAsia="仿宋"/>
          <w:color w:val="auto"/>
          <w:sz w:val="32"/>
          <w:highlight w:val="none"/>
        </w:rPr>
      </w:pPr>
      <w:r>
        <w:rPr>
          <w:rFonts w:hint="eastAsia" w:eastAsia="仿宋"/>
          <w:color w:val="auto"/>
          <w:sz w:val="32"/>
          <w:highlight w:val="none"/>
        </w:rPr>
        <w:t>附件3中的企业，执行我公司《城轨采购网供货商黑名单管理制度》在规定期限内拒绝其报名。</w:t>
      </w:r>
    </w:p>
    <w:p>
      <w:pPr>
        <w:pStyle w:val="13"/>
        <w:spacing w:line="400" w:lineRule="exact"/>
        <w:ind w:left="851" w:firstLine="0" w:firstLineChars="0"/>
        <w:rPr>
          <w:rFonts w:eastAsia="仿宋"/>
          <w:color w:val="auto"/>
          <w:sz w:val="32"/>
          <w:highlight w:val="none"/>
        </w:rPr>
      </w:pPr>
      <w:r>
        <w:rPr>
          <w:rFonts w:eastAsia="仿宋"/>
          <w:color w:val="auto"/>
          <w:sz w:val="32"/>
          <w:highlight w:val="none"/>
        </w:rPr>
        <w:t xml:space="preserve"> </w:t>
      </w: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申请人报名时需提交的资料</w:t>
      </w:r>
    </w:p>
    <w:p>
      <w:pPr>
        <w:spacing w:line="560" w:lineRule="exact"/>
        <w:rPr>
          <w:rFonts w:eastAsia="仿宋"/>
          <w:b/>
          <w:color w:val="auto"/>
          <w:sz w:val="32"/>
          <w:highlight w:val="none"/>
        </w:rPr>
      </w:pPr>
      <w:r>
        <w:rPr>
          <w:rFonts w:eastAsia="仿宋"/>
          <w:b/>
          <w:color w:val="auto"/>
          <w:sz w:val="32"/>
          <w:highlight w:val="none"/>
        </w:rPr>
        <w:t>1</w:t>
      </w:r>
      <w:r>
        <w:rPr>
          <w:rFonts w:hint="eastAsia" w:eastAsia="仿宋"/>
          <w:b/>
          <w:color w:val="auto"/>
          <w:sz w:val="32"/>
          <w:highlight w:val="none"/>
        </w:rPr>
        <w:t>、非生产类通用物资模块</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）供应商申请表（见附件</w:t>
      </w:r>
      <w:r>
        <w:rPr>
          <w:rFonts w:eastAsia="仿宋"/>
          <w:color w:val="auto"/>
          <w:sz w:val="32"/>
          <w:highlight w:val="none"/>
        </w:rPr>
        <w:t>7</w:t>
      </w:r>
      <w:r>
        <w:rPr>
          <w:rFonts w:hint="eastAsia" w:eastAsia="仿宋"/>
          <w:color w:val="auto"/>
          <w:sz w:val="32"/>
          <w:highlight w:val="none"/>
        </w:rPr>
        <w:t>）</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2</w:t>
      </w:r>
      <w:r>
        <w:rPr>
          <w:rFonts w:hint="eastAsia" w:eastAsia="仿宋"/>
          <w:color w:val="auto"/>
          <w:sz w:val="32"/>
          <w:highlight w:val="none"/>
        </w:rPr>
        <w:t>）注册资金达到</w:t>
      </w:r>
      <w:r>
        <w:rPr>
          <w:rFonts w:eastAsia="仿宋"/>
          <w:color w:val="auto"/>
          <w:sz w:val="32"/>
          <w:highlight w:val="none"/>
        </w:rPr>
        <w:t xml:space="preserve"> </w:t>
      </w:r>
      <w:r>
        <w:rPr>
          <w:rFonts w:eastAsia="仿宋"/>
          <w:color w:val="auto"/>
          <w:sz w:val="32"/>
          <w:highlight w:val="none"/>
          <w:u w:val="single"/>
        </w:rPr>
        <w:t xml:space="preserve">  50   </w:t>
      </w:r>
      <w:r>
        <w:rPr>
          <w:rFonts w:hint="eastAsia" w:eastAsia="仿宋"/>
          <w:color w:val="auto"/>
          <w:sz w:val="32"/>
          <w:highlight w:val="none"/>
        </w:rPr>
        <w:t>万元或以上。</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3</w:t>
      </w:r>
      <w:r>
        <w:rPr>
          <w:rFonts w:hint="eastAsia" w:eastAsia="仿宋"/>
          <w:color w:val="auto"/>
          <w:sz w:val="32"/>
          <w:highlight w:val="none"/>
        </w:rPr>
        <w:t>）营业执照复印件（副本）（加盖公章）；</w:t>
      </w:r>
    </w:p>
    <w:p>
      <w:pPr>
        <w:tabs>
          <w:tab w:val="left" w:pos="851"/>
        </w:tabs>
        <w:spacing w:line="560" w:lineRule="exact"/>
        <w:ind w:left="848" w:hanging="848" w:hangingChars="265"/>
        <w:rPr>
          <w:rFonts w:eastAsia="仿宋"/>
          <w:color w:val="auto"/>
          <w:sz w:val="32"/>
          <w:highlight w:val="none"/>
        </w:rPr>
      </w:pPr>
      <w:r>
        <w:rPr>
          <w:rFonts w:hint="eastAsia" w:eastAsia="仿宋"/>
          <w:color w:val="auto"/>
          <w:sz w:val="32"/>
          <w:highlight w:val="none"/>
        </w:rPr>
        <w:t>（</w:t>
      </w:r>
      <w:r>
        <w:rPr>
          <w:rFonts w:eastAsia="仿宋"/>
          <w:color w:val="auto"/>
          <w:sz w:val="32"/>
          <w:highlight w:val="none"/>
        </w:rPr>
        <w:t>4</w:t>
      </w:r>
      <w:r>
        <w:rPr>
          <w:rFonts w:hint="eastAsia" w:eastAsia="仿宋"/>
          <w:color w:val="auto"/>
          <w:sz w:val="32"/>
          <w:highlight w:val="none"/>
        </w:rPr>
        <w:t>）法定代表人证明书、法定代表人授权书（格式</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4</w:t>
      </w:r>
      <w:r>
        <w:rPr>
          <w:rFonts w:hint="eastAsia" w:eastAsia="仿宋"/>
          <w:color w:val="auto"/>
          <w:sz w:val="32"/>
          <w:highlight w:val="none"/>
        </w:rPr>
        <w:t>），</w:t>
      </w:r>
      <w:r>
        <w:rPr>
          <w:rFonts w:eastAsia="仿宋"/>
          <w:color w:val="auto"/>
          <w:sz w:val="32"/>
          <w:highlight w:val="none"/>
        </w:rPr>
        <w:t xml:space="preserve"> </w:t>
      </w:r>
      <w:r>
        <w:rPr>
          <w:rFonts w:hint="eastAsia" w:eastAsia="仿宋"/>
          <w:color w:val="auto"/>
          <w:sz w:val="32"/>
          <w:highlight w:val="none"/>
        </w:rPr>
        <w:t>正本加盖公章）；</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5</w:t>
      </w:r>
      <w:r>
        <w:rPr>
          <w:rFonts w:hint="eastAsia" w:eastAsia="仿宋"/>
          <w:color w:val="auto"/>
          <w:sz w:val="32"/>
          <w:highlight w:val="none"/>
        </w:rPr>
        <w:t>）法定代表人、被授权人身份证复印件（加盖公章）；</w:t>
      </w:r>
    </w:p>
    <w:p>
      <w:pPr>
        <w:spacing w:line="560" w:lineRule="exact"/>
        <w:ind w:left="848" w:hanging="848" w:hangingChars="265"/>
        <w:rPr>
          <w:rFonts w:eastAsia="仿宋"/>
          <w:color w:val="auto"/>
          <w:sz w:val="32"/>
          <w:highlight w:val="none"/>
        </w:rPr>
      </w:pPr>
      <w:r>
        <w:rPr>
          <w:rFonts w:hint="eastAsia" w:eastAsia="仿宋"/>
          <w:color w:val="auto"/>
          <w:sz w:val="32"/>
          <w:highlight w:val="none"/>
        </w:rPr>
        <w:t>（</w:t>
      </w:r>
      <w:r>
        <w:rPr>
          <w:rFonts w:eastAsia="仿宋"/>
          <w:color w:val="auto"/>
          <w:sz w:val="32"/>
          <w:highlight w:val="none"/>
        </w:rPr>
        <w:t>6</w:t>
      </w:r>
      <w:r>
        <w:rPr>
          <w:rFonts w:hint="eastAsia" w:eastAsia="仿宋"/>
          <w:color w:val="auto"/>
          <w:sz w:val="32"/>
          <w:highlight w:val="none"/>
        </w:rPr>
        <w:t>）本项目公告发布之日起</w:t>
      </w:r>
      <w:r>
        <w:rPr>
          <w:rFonts w:eastAsia="仿宋"/>
          <w:color w:val="auto"/>
          <w:sz w:val="32"/>
          <w:highlight w:val="none"/>
        </w:rPr>
        <w:t>30</w:t>
      </w:r>
      <w:r>
        <w:rPr>
          <w:rFonts w:hint="eastAsia" w:eastAsia="仿宋"/>
          <w:color w:val="auto"/>
          <w:sz w:val="32"/>
          <w:highlight w:val="none"/>
        </w:rPr>
        <w:t>日以来在国家企业信用信息公示系统（网址：</w:t>
      </w:r>
      <w:r>
        <w:rPr>
          <w:rFonts w:eastAsia="仿宋"/>
          <w:color w:val="auto"/>
          <w:sz w:val="32"/>
          <w:highlight w:val="none"/>
        </w:rPr>
        <w:t>http://gsxt.saic.gov.cn/</w:t>
      </w:r>
      <w:r>
        <w:rPr>
          <w:rFonts w:hint="eastAsia" w:eastAsia="仿宋"/>
          <w:color w:val="auto"/>
          <w:sz w:val="32"/>
          <w:highlight w:val="none"/>
        </w:rPr>
        <w:t>）打印并加盖公章的最新企业基础信息页面内容，内容须涵盖企业营业执照信息、企业年报信息等（加盖公章）。我公司要求在国家企业信用信息公示系统上传的文件为企业详细页面上“发送报告”内的文件，请将报告发送至邮箱，从邮箱下载后打印并加盖公章后提交；国家企业信用信息公示系统上“信息打印”的信息内容无法涵盖我公司审核的全部内容，为避免影响资审结果，请点击“发送报告”进行下载并提交资料；</w:t>
      </w:r>
    </w:p>
    <w:p>
      <w:pPr>
        <w:spacing w:line="560" w:lineRule="exact"/>
        <w:ind w:left="848" w:hanging="848" w:hangingChars="265"/>
        <w:rPr>
          <w:rFonts w:eastAsia="仿宋"/>
          <w:color w:val="auto"/>
          <w:sz w:val="32"/>
          <w:highlight w:val="none"/>
        </w:rPr>
      </w:pPr>
      <w:r>
        <w:rPr>
          <w:rFonts w:hint="eastAsia" w:eastAsia="仿宋"/>
          <w:color w:val="auto"/>
          <w:sz w:val="32"/>
          <w:highlight w:val="none"/>
        </w:rPr>
        <w:t>（</w:t>
      </w:r>
      <w:r>
        <w:rPr>
          <w:rFonts w:eastAsia="仿宋"/>
          <w:color w:val="auto"/>
          <w:sz w:val="32"/>
          <w:highlight w:val="none"/>
        </w:rPr>
        <w:t>7</w:t>
      </w:r>
      <w:r>
        <w:rPr>
          <w:rFonts w:hint="eastAsia" w:eastAsia="仿宋"/>
          <w:color w:val="auto"/>
          <w:sz w:val="32"/>
          <w:highlight w:val="none"/>
        </w:rPr>
        <w:t>）申请单位提供近</w:t>
      </w:r>
      <w:r>
        <w:rPr>
          <w:rFonts w:eastAsia="仿宋"/>
          <w:color w:val="auto"/>
          <w:sz w:val="32"/>
          <w:highlight w:val="none"/>
        </w:rPr>
        <w:t>36</w:t>
      </w:r>
      <w:r>
        <w:rPr>
          <w:rFonts w:hint="eastAsia" w:eastAsia="仿宋"/>
          <w:color w:val="auto"/>
          <w:sz w:val="32"/>
          <w:highlight w:val="none"/>
        </w:rPr>
        <w:t>个月与本供应商库内相同或类似产品供货业绩至少</w:t>
      </w:r>
      <w:r>
        <w:rPr>
          <w:rFonts w:eastAsia="仿宋"/>
          <w:color w:val="auto"/>
          <w:sz w:val="32"/>
          <w:highlight w:val="none"/>
        </w:rPr>
        <w:t>3</w:t>
      </w:r>
      <w:r>
        <w:rPr>
          <w:rFonts w:hint="eastAsia" w:eastAsia="仿宋"/>
          <w:color w:val="auto"/>
          <w:sz w:val="32"/>
          <w:highlight w:val="none"/>
        </w:rPr>
        <w:t>项，至少提供一项</w:t>
      </w:r>
      <w:r>
        <w:rPr>
          <w:rFonts w:eastAsia="仿宋"/>
          <w:color w:val="auto"/>
          <w:sz w:val="32"/>
          <w:highlight w:val="none"/>
        </w:rPr>
        <w:t>  10   </w:t>
      </w:r>
      <w:r>
        <w:rPr>
          <w:rFonts w:hint="eastAsia" w:eastAsia="仿宋"/>
          <w:color w:val="auto"/>
          <w:sz w:val="32"/>
          <w:highlight w:val="none"/>
        </w:rPr>
        <w:t>万或以上的业绩。（需提供完整合同及发票的扫描件，加盖公章）</w:t>
      </w:r>
    </w:p>
    <w:p>
      <w:pPr>
        <w:spacing w:line="560" w:lineRule="exact"/>
        <w:ind w:left="848" w:hanging="848" w:hangingChars="265"/>
        <w:rPr>
          <w:rFonts w:eastAsia="仿宋"/>
          <w:color w:val="auto"/>
          <w:sz w:val="32"/>
          <w:highlight w:val="none"/>
        </w:rPr>
      </w:pPr>
      <w:r>
        <w:rPr>
          <w:rFonts w:hint="eastAsia" w:eastAsia="仿宋"/>
          <w:color w:val="auto"/>
          <w:sz w:val="32"/>
          <w:highlight w:val="none"/>
        </w:rPr>
        <w:t>（</w:t>
      </w:r>
      <w:r>
        <w:rPr>
          <w:rFonts w:eastAsia="仿宋"/>
          <w:color w:val="auto"/>
          <w:sz w:val="32"/>
          <w:highlight w:val="none"/>
        </w:rPr>
        <w:t>8</w:t>
      </w:r>
      <w:r>
        <w:rPr>
          <w:rFonts w:hint="eastAsia" w:eastAsia="仿宋"/>
          <w:color w:val="auto"/>
          <w:sz w:val="32"/>
          <w:highlight w:val="none"/>
        </w:rPr>
        <w:t>）由会计事务所出具的申请单位近一年的财务报表，包括但不限于资产负债表、现金流量表（加盖公章）</w:t>
      </w:r>
    </w:p>
    <w:p>
      <w:pPr>
        <w:spacing w:line="560" w:lineRule="exact"/>
        <w:ind w:left="848" w:hanging="848" w:hangingChars="265"/>
        <w:rPr>
          <w:rFonts w:eastAsia="仿宋"/>
          <w:color w:val="auto"/>
          <w:sz w:val="32"/>
          <w:highlight w:val="none"/>
        </w:rPr>
      </w:pPr>
      <w:r>
        <w:rPr>
          <w:rFonts w:hint="eastAsia" w:eastAsia="仿宋"/>
          <w:color w:val="auto"/>
          <w:sz w:val="32"/>
          <w:highlight w:val="none"/>
        </w:rPr>
        <w:t>（</w:t>
      </w:r>
      <w:r>
        <w:rPr>
          <w:rFonts w:eastAsia="仿宋"/>
          <w:color w:val="auto"/>
          <w:sz w:val="32"/>
          <w:highlight w:val="none"/>
        </w:rPr>
        <w:t>9</w:t>
      </w:r>
      <w:r>
        <w:rPr>
          <w:rFonts w:hint="eastAsia" w:eastAsia="仿宋"/>
          <w:color w:val="auto"/>
          <w:sz w:val="32"/>
          <w:highlight w:val="none"/>
        </w:rPr>
        <w:t>）申请单位申请声明</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5</w:t>
      </w:r>
      <w:r>
        <w:rPr>
          <w:rFonts w:hint="eastAsia" w:eastAsia="仿宋"/>
          <w:color w:val="auto"/>
          <w:sz w:val="32"/>
          <w:highlight w:val="none"/>
        </w:rPr>
        <w:t>）</w:t>
      </w:r>
      <w:r>
        <w:rPr>
          <w:rFonts w:eastAsia="仿宋"/>
          <w:color w:val="auto"/>
          <w:sz w:val="32"/>
          <w:highlight w:val="none"/>
        </w:rPr>
        <w:t xml:space="preserve"> </w:t>
      </w:r>
    </w:p>
    <w:p>
      <w:pPr>
        <w:spacing w:line="560" w:lineRule="exact"/>
        <w:ind w:left="848" w:hanging="848" w:hangingChars="265"/>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10</w:t>
      </w:r>
      <w:r>
        <w:rPr>
          <w:rFonts w:hint="eastAsia" w:eastAsia="仿宋"/>
          <w:color w:val="auto"/>
          <w:sz w:val="32"/>
          <w:highlight w:val="none"/>
        </w:rPr>
        <w:t>）申请单位承诺函</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6</w:t>
      </w:r>
      <w:r>
        <w:rPr>
          <w:rFonts w:hint="eastAsia" w:eastAsia="仿宋"/>
          <w:color w:val="auto"/>
          <w:sz w:val="32"/>
          <w:highlight w:val="none"/>
        </w:rPr>
        <w:t>）</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r>
        <w:rPr>
          <w:rFonts w:hint="eastAsia" w:ascii="Calibri" w:hAnsi="Calibri" w:eastAsia="仿宋" w:cs="Times New Roman"/>
          <w:color w:val="auto"/>
          <w:kern w:val="2"/>
          <w:sz w:val="32"/>
          <w:szCs w:val="22"/>
          <w:highlight w:val="none"/>
        </w:rPr>
        <w:t>（</w:t>
      </w:r>
      <w:r>
        <w:rPr>
          <w:rFonts w:ascii="Calibri" w:hAnsi="Calibri" w:eastAsia="仿宋" w:cs="Times New Roman"/>
          <w:color w:val="auto"/>
          <w:kern w:val="2"/>
          <w:sz w:val="32"/>
          <w:szCs w:val="22"/>
          <w:highlight w:val="none"/>
        </w:rPr>
        <w:t>11</w:t>
      </w:r>
      <w:r>
        <w:rPr>
          <w:rFonts w:hint="eastAsia" w:ascii="Calibri" w:hAnsi="Calibri" w:eastAsia="仿宋" w:cs="Times New Roman"/>
          <w:color w:val="auto"/>
          <w:kern w:val="2"/>
          <w:sz w:val="32"/>
          <w:szCs w:val="22"/>
          <w:highlight w:val="none"/>
        </w:rPr>
        <w:t>）授权证明书（见附件8）</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r>
        <w:rPr>
          <w:rFonts w:hint="eastAsia" w:ascii="Calibri" w:hAnsi="Calibri" w:eastAsia="仿宋" w:cs="Times New Roman"/>
          <w:color w:val="auto"/>
          <w:kern w:val="2"/>
          <w:sz w:val="32"/>
          <w:szCs w:val="22"/>
          <w:highlight w:val="none"/>
        </w:rPr>
        <w:t>（12）我公司保留对报名供应商进行现场实地考察权利。</w:t>
      </w:r>
    </w:p>
    <w:p>
      <w:pPr>
        <w:spacing w:line="400" w:lineRule="exact"/>
        <w:rPr>
          <w:rFonts w:eastAsia="仿宋"/>
          <w:color w:val="auto"/>
          <w:sz w:val="32"/>
          <w:highlight w:val="none"/>
        </w:rPr>
      </w:pPr>
    </w:p>
    <w:p>
      <w:pPr>
        <w:spacing w:line="560" w:lineRule="exact"/>
        <w:rPr>
          <w:rFonts w:eastAsia="仿宋"/>
          <w:b/>
          <w:color w:val="auto"/>
          <w:sz w:val="32"/>
          <w:highlight w:val="none"/>
        </w:rPr>
      </w:pPr>
      <w:r>
        <w:rPr>
          <w:rFonts w:eastAsia="仿宋"/>
          <w:b/>
          <w:color w:val="auto"/>
          <w:sz w:val="32"/>
          <w:highlight w:val="none"/>
        </w:rPr>
        <w:t>2</w:t>
      </w:r>
      <w:r>
        <w:rPr>
          <w:rFonts w:hint="eastAsia" w:eastAsia="仿宋"/>
          <w:b/>
          <w:color w:val="auto"/>
          <w:sz w:val="32"/>
          <w:highlight w:val="none"/>
        </w:rPr>
        <w:t>、生产类通用物资模块</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）供应商申请表</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2</w:t>
      </w:r>
      <w:r>
        <w:rPr>
          <w:rFonts w:hint="eastAsia" w:eastAsia="仿宋"/>
          <w:color w:val="auto"/>
          <w:sz w:val="32"/>
          <w:highlight w:val="none"/>
        </w:rPr>
        <w:t>）注册资金达到</w:t>
      </w:r>
      <w:r>
        <w:rPr>
          <w:rFonts w:eastAsia="仿宋"/>
          <w:color w:val="auto"/>
          <w:sz w:val="32"/>
          <w:highlight w:val="none"/>
        </w:rPr>
        <w:t xml:space="preserve"> </w:t>
      </w:r>
      <w:r>
        <w:rPr>
          <w:rFonts w:eastAsia="仿宋"/>
          <w:color w:val="auto"/>
          <w:sz w:val="32"/>
          <w:highlight w:val="none"/>
          <w:u w:val="single"/>
        </w:rPr>
        <w:t xml:space="preserve">  200   </w:t>
      </w:r>
      <w:r>
        <w:rPr>
          <w:rFonts w:hint="eastAsia" w:eastAsia="仿宋"/>
          <w:color w:val="auto"/>
          <w:sz w:val="32"/>
          <w:highlight w:val="none"/>
        </w:rPr>
        <w:t>万元或以上。</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3</w:t>
      </w:r>
      <w:r>
        <w:rPr>
          <w:rFonts w:hint="eastAsia" w:eastAsia="仿宋"/>
          <w:color w:val="auto"/>
          <w:sz w:val="32"/>
          <w:highlight w:val="none"/>
        </w:rPr>
        <w:t>）营业执照复印件（副本）（加盖公章）；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4</w:t>
      </w:r>
      <w:r>
        <w:rPr>
          <w:rFonts w:hint="eastAsia" w:eastAsia="仿宋"/>
          <w:color w:val="auto"/>
          <w:sz w:val="32"/>
          <w:highlight w:val="none"/>
        </w:rPr>
        <w:t>）法定代表人证明书、法定代表人授权书（格式（见附件</w:t>
      </w:r>
      <w:r>
        <w:rPr>
          <w:rFonts w:eastAsia="仿宋"/>
          <w:color w:val="auto"/>
          <w:sz w:val="32"/>
          <w:highlight w:val="none"/>
        </w:rPr>
        <w:t>4</w:t>
      </w:r>
      <w:r>
        <w:rPr>
          <w:rFonts w:hint="eastAsia" w:eastAsia="仿宋"/>
          <w:color w:val="auto"/>
          <w:sz w:val="32"/>
          <w:highlight w:val="none"/>
        </w:rPr>
        <w:t>），正本加盖公章）；</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5</w:t>
      </w:r>
      <w:r>
        <w:rPr>
          <w:rFonts w:hint="eastAsia" w:eastAsia="仿宋"/>
          <w:color w:val="auto"/>
          <w:sz w:val="32"/>
          <w:highlight w:val="none"/>
        </w:rPr>
        <w:t>）法定代表人、被授权人身份证复印件（加盖公章）；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6</w:t>
      </w:r>
      <w:r>
        <w:rPr>
          <w:rFonts w:hint="eastAsia" w:eastAsia="仿宋"/>
          <w:color w:val="auto"/>
          <w:sz w:val="32"/>
          <w:highlight w:val="none"/>
        </w:rPr>
        <w:t>）本项目公告发布之日起</w:t>
      </w:r>
      <w:r>
        <w:rPr>
          <w:rFonts w:eastAsia="仿宋"/>
          <w:color w:val="auto"/>
          <w:sz w:val="32"/>
          <w:highlight w:val="none"/>
        </w:rPr>
        <w:t>30</w:t>
      </w:r>
      <w:r>
        <w:rPr>
          <w:rFonts w:hint="eastAsia" w:eastAsia="仿宋"/>
          <w:color w:val="auto"/>
          <w:sz w:val="32"/>
          <w:highlight w:val="none"/>
        </w:rPr>
        <w:t>日以来在国家企业信用信息公示系统（网址：</w:t>
      </w:r>
      <w:r>
        <w:rPr>
          <w:rFonts w:eastAsia="仿宋"/>
          <w:color w:val="auto"/>
          <w:sz w:val="32"/>
          <w:highlight w:val="none"/>
        </w:rPr>
        <w:t>http://gsxt.saic.gov.cn/</w:t>
      </w:r>
      <w:r>
        <w:rPr>
          <w:rFonts w:hint="eastAsia" w:eastAsia="仿宋"/>
          <w:color w:val="auto"/>
          <w:sz w:val="32"/>
          <w:highlight w:val="none"/>
        </w:rPr>
        <w:t>）打印并加盖公章的最新企业基础信息页面内容，内容须涵盖企业营业执照信息、企业年报信息等（加盖公章）。我公司要求在国家企业信用信息公示系统上传的文件为企业详细页面上“发送报告”内的文件，请将报告发送至邮箱，从邮箱下载后打印并加盖公章后提交；国家企业信用信息公示系统上“信息打印”的信息内容无法涵盖我公司审核的全部内容，为避免影响资审结果，请点击“发送报告”进行下载并提交资料；</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7</w:t>
      </w:r>
      <w:r>
        <w:rPr>
          <w:rFonts w:hint="eastAsia" w:eastAsia="仿宋"/>
          <w:color w:val="auto"/>
          <w:sz w:val="32"/>
          <w:highlight w:val="none"/>
        </w:rPr>
        <w:t>）申请单位提供近</w:t>
      </w:r>
      <w:r>
        <w:rPr>
          <w:rFonts w:eastAsia="仿宋"/>
          <w:color w:val="auto"/>
          <w:sz w:val="32"/>
          <w:highlight w:val="none"/>
        </w:rPr>
        <w:t>36</w:t>
      </w:r>
      <w:r>
        <w:rPr>
          <w:rFonts w:hint="eastAsia" w:eastAsia="仿宋"/>
          <w:color w:val="auto"/>
          <w:sz w:val="32"/>
          <w:highlight w:val="none"/>
        </w:rPr>
        <w:t>个月与本次采购物资相同或类似产品供货业绩至少</w:t>
      </w:r>
      <w:r>
        <w:rPr>
          <w:rFonts w:eastAsia="仿宋"/>
          <w:color w:val="auto"/>
          <w:sz w:val="32"/>
          <w:highlight w:val="none"/>
        </w:rPr>
        <w:t>2</w:t>
      </w:r>
      <w:r>
        <w:rPr>
          <w:rFonts w:hint="eastAsia" w:eastAsia="仿宋"/>
          <w:color w:val="auto"/>
          <w:sz w:val="32"/>
          <w:highlight w:val="none"/>
        </w:rPr>
        <w:t>项，至少提供一项</w:t>
      </w:r>
      <w:r>
        <w:rPr>
          <w:rFonts w:eastAsia="仿宋"/>
          <w:color w:val="auto"/>
          <w:sz w:val="32"/>
          <w:highlight w:val="none"/>
        </w:rPr>
        <w:t>  20   </w:t>
      </w:r>
      <w:r>
        <w:rPr>
          <w:rFonts w:hint="eastAsia" w:eastAsia="仿宋"/>
          <w:color w:val="auto"/>
          <w:sz w:val="32"/>
          <w:highlight w:val="none"/>
        </w:rPr>
        <w:t>万或以上的业绩。（需提供完整合同及发票的扫描件，加盖公章）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8</w:t>
      </w:r>
      <w:r>
        <w:rPr>
          <w:rFonts w:hint="eastAsia" w:eastAsia="仿宋"/>
          <w:color w:val="auto"/>
          <w:sz w:val="32"/>
          <w:highlight w:val="none"/>
        </w:rPr>
        <w:t>）由会计事务所出具的申请单位近一年的财务报表，包括但不限于资产负债表、现金流量表（加盖公章）</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9</w:t>
      </w:r>
      <w:r>
        <w:rPr>
          <w:rFonts w:hint="eastAsia" w:eastAsia="仿宋"/>
          <w:color w:val="auto"/>
          <w:sz w:val="32"/>
          <w:highlight w:val="none"/>
        </w:rPr>
        <w:t>）申请单位申请声明</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5</w:t>
      </w:r>
      <w:r>
        <w:rPr>
          <w:rFonts w:hint="eastAsia" w:eastAsia="仿宋"/>
          <w:color w:val="auto"/>
          <w:sz w:val="32"/>
          <w:highlight w:val="none"/>
        </w:rPr>
        <w:t>）</w:t>
      </w:r>
      <w:r>
        <w:rPr>
          <w:rFonts w:eastAsia="仿宋"/>
          <w:color w:val="auto"/>
          <w:sz w:val="32"/>
          <w:highlight w:val="none"/>
        </w:rPr>
        <w:t xml:space="preserve"> </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10</w:t>
      </w:r>
      <w:r>
        <w:rPr>
          <w:rFonts w:hint="eastAsia" w:eastAsia="仿宋"/>
          <w:color w:val="auto"/>
          <w:sz w:val="32"/>
          <w:highlight w:val="none"/>
        </w:rPr>
        <w:t>）申请单位承诺函</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6</w:t>
      </w:r>
      <w:r>
        <w:rPr>
          <w:rFonts w:hint="eastAsia" w:eastAsia="仿宋"/>
          <w:color w:val="auto"/>
          <w:sz w:val="32"/>
          <w:highlight w:val="none"/>
        </w:rPr>
        <w:t>）</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11</w:t>
      </w:r>
      <w:r>
        <w:rPr>
          <w:rFonts w:hint="eastAsia" w:eastAsia="仿宋"/>
          <w:color w:val="auto"/>
          <w:sz w:val="32"/>
          <w:highlight w:val="none"/>
        </w:rPr>
        <w:t>）授权证明书（见附件</w:t>
      </w:r>
      <w:r>
        <w:rPr>
          <w:rFonts w:eastAsia="仿宋"/>
          <w:color w:val="auto"/>
          <w:sz w:val="32"/>
          <w:highlight w:val="none"/>
        </w:rPr>
        <w:t>8</w:t>
      </w:r>
      <w:r>
        <w:rPr>
          <w:rFonts w:hint="eastAsia" w:eastAsia="仿宋"/>
          <w:color w:val="auto"/>
          <w:sz w:val="32"/>
          <w:highlight w:val="none"/>
        </w:rPr>
        <w:t>）</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r>
        <w:rPr>
          <w:rFonts w:hint="eastAsia" w:ascii="Calibri" w:hAnsi="Calibri" w:eastAsia="仿宋" w:cs="Times New Roman"/>
          <w:color w:val="auto"/>
          <w:kern w:val="2"/>
          <w:sz w:val="32"/>
          <w:szCs w:val="22"/>
          <w:highlight w:val="none"/>
        </w:rPr>
        <w:t>（</w:t>
      </w:r>
      <w:r>
        <w:rPr>
          <w:rFonts w:ascii="Calibri" w:hAnsi="Calibri" w:eastAsia="仿宋" w:cs="Times New Roman"/>
          <w:color w:val="auto"/>
          <w:kern w:val="2"/>
          <w:sz w:val="32"/>
          <w:szCs w:val="22"/>
          <w:highlight w:val="none"/>
        </w:rPr>
        <w:t>12</w:t>
      </w:r>
      <w:r>
        <w:rPr>
          <w:rFonts w:hint="eastAsia" w:ascii="Calibri" w:hAnsi="Calibri" w:eastAsia="仿宋" w:cs="Times New Roman"/>
          <w:color w:val="auto"/>
          <w:kern w:val="2"/>
          <w:sz w:val="32"/>
          <w:szCs w:val="22"/>
          <w:highlight w:val="none"/>
        </w:rPr>
        <w:t>）我公司保留对报名供应商进行现场实地考察权利。</w:t>
      </w:r>
    </w:p>
    <w:p>
      <w:pPr>
        <w:spacing w:line="400" w:lineRule="exact"/>
        <w:rPr>
          <w:rFonts w:eastAsia="仿宋"/>
          <w:color w:val="auto"/>
          <w:sz w:val="32"/>
          <w:highlight w:val="none"/>
        </w:rPr>
      </w:pPr>
    </w:p>
    <w:p>
      <w:pPr>
        <w:numPr>
          <w:ilvl w:val="0"/>
          <w:numId w:val="3"/>
        </w:numPr>
        <w:spacing w:line="560" w:lineRule="exact"/>
        <w:rPr>
          <w:rFonts w:eastAsia="仿宋"/>
          <w:b/>
          <w:color w:val="auto"/>
          <w:sz w:val="32"/>
          <w:highlight w:val="none"/>
        </w:rPr>
      </w:pPr>
      <w:r>
        <w:rPr>
          <w:rFonts w:hint="eastAsia" w:eastAsia="仿宋"/>
          <w:b/>
          <w:color w:val="auto"/>
          <w:sz w:val="32"/>
          <w:highlight w:val="none"/>
        </w:rPr>
        <w:t>生产通用物资模块票卡项目</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）供应商申请表</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2</w:t>
      </w:r>
      <w:r>
        <w:rPr>
          <w:rFonts w:hint="eastAsia" w:eastAsia="仿宋"/>
          <w:color w:val="auto"/>
          <w:sz w:val="32"/>
          <w:highlight w:val="none"/>
        </w:rPr>
        <w:t>）注册资金达到</w:t>
      </w:r>
      <w:r>
        <w:rPr>
          <w:rFonts w:eastAsia="仿宋"/>
          <w:color w:val="auto"/>
          <w:sz w:val="32"/>
          <w:highlight w:val="none"/>
        </w:rPr>
        <w:t xml:space="preserve"> </w:t>
      </w:r>
      <w:r>
        <w:rPr>
          <w:rFonts w:eastAsia="仿宋"/>
          <w:color w:val="auto"/>
          <w:sz w:val="32"/>
          <w:highlight w:val="none"/>
          <w:u w:val="single"/>
        </w:rPr>
        <w:t xml:space="preserve">  200   </w:t>
      </w:r>
      <w:r>
        <w:rPr>
          <w:rFonts w:hint="eastAsia" w:eastAsia="仿宋"/>
          <w:color w:val="auto"/>
          <w:sz w:val="32"/>
          <w:highlight w:val="none"/>
        </w:rPr>
        <w:t>万元或以上。</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3</w:t>
      </w:r>
      <w:r>
        <w:rPr>
          <w:rFonts w:hint="eastAsia" w:eastAsia="仿宋"/>
          <w:color w:val="auto"/>
          <w:sz w:val="32"/>
          <w:highlight w:val="none"/>
        </w:rPr>
        <w:t>）营业执照复印件（副本）（加盖公章）；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4</w:t>
      </w:r>
      <w:r>
        <w:rPr>
          <w:rFonts w:hint="eastAsia" w:eastAsia="仿宋"/>
          <w:color w:val="auto"/>
          <w:sz w:val="32"/>
          <w:highlight w:val="none"/>
        </w:rPr>
        <w:t>）营业执照经营范围需具有生产智能卡或防伪票卡或证卡或IC卡等内容；</w:t>
      </w:r>
    </w:p>
    <w:p>
      <w:pPr>
        <w:spacing w:line="560" w:lineRule="exact"/>
        <w:ind w:left="838" w:hanging="838" w:hangingChars="262"/>
        <w:rPr>
          <w:rFonts w:eastAsia="仿宋"/>
          <w:color w:val="auto"/>
          <w:sz w:val="32"/>
          <w:highlight w:val="none"/>
        </w:rPr>
      </w:pPr>
      <w:r>
        <w:rPr>
          <w:rFonts w:hint="eastAsia" w:eastAsia="仿宋"/>
          <w:color w:val="auto"/>
          <w:sz w:val="32"/>
          <w:highlight w:val="none"/>
        </w:rPr>
        <w:t>（</w:t>
      </w:r>
      <w:r>
        <w:rPr>
          <w:rFonts w:eastAsia="仿宋"/>
          <w:color w:val="auto"/>
          <w:sz w:val="32"/>
          <w:highlight w:val="none"/>
        </w:rPr>
        <w:t>5</w:t>
      </w:r>
      <w:r>
        <w:rPr>
          <w:rFonts w:hint="eastAsia" w:eastAsia="仿宋"/>
          <w:color w:val="auto"/>
          <w:sz w:val="32"/>
          <w:highlight w:val="none"/>
        </w:rPr>
        <w:t>）法定代表人证明书、法定代表人授权书（格式（见附件</w:t>
      </w:r>
      <w:r>
        <w:rPr>
          <w:rFonts w:eastAsia="仿宋"/>
          <w:color w:val="auto"/>
          <w:sz w:val="32"/>
          <w:highlight w:val="none"/>
        </w:rPr>
        <w:t>4</w:t>
      </w:r>
      <w:r>
        <w:rPr>
          <w:rFonts w:hint="eastAsia" w:eastAsia="仿宋"/>
          <w:color w:val="auto"/>
          <w:sz w:val="32"/>
          <w:highlight w:val="none"/>
        </w:rPr>
        <w:t>），正本加盖公章）；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6</w:t>
      </w:r>
      <w:r>
        <w:rPr>
          <w:rFonts w:hint="eastAsia" w:eastAsia="仿宋"/>
          <w:color w:val="auto"/>
          <w:sz w:val="32"/>
          <w:highlight w:val="none"/>
        </w:rPr>
        <w:t>）法定代表人、被授权人身份证复印件（加盖公章）；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7</w:t>
      </w:r>
      <w:r>
        <w:rPr>
          <w:rFonts w:hint="eastAsia" w:eastAsia="仿宋"/>
          <w:color w:val="auto"/>
          <w:sz w:val="32"/>
          <w:highlight w:val="none"/>
        </w:rPr>
        <w:t>）本项目公告发布之日起</w:t>
      </w:r>
      <w:r>
        <w:rPr>
          <w:rFonts w:eastAsia="仿宋"/>
          <w:color w:val="auto"/>
          <w:sz w:val="32"/>
          <w:highlight w:val="none"/>
        </w:rPr>
        <w:t>30</w:t>
      </w:r>
      <w:r>
        <w:rPr>
          <w:rFonts w:hint="eastAsia" w:eastAsia="仿宋"/>
          <w:color w:val="auto"/>
          <w:sz w:val="32"/>
          <w:highlight w:val="none"/>
        </w:rPr>
        <w:t>日以来在国家企业信用信息公示系统（网址：</w:t>
      </w:r>
      <w:r>
        <w:rPr>
          <w:rFonts w:eastAsia="仿宋"/>
          <w:color w:val="auto"/>
          <w:sz w:val="32"/>
          <w:highlight w:val="none"/>
        </w:rPr>
        <w:t>http://gsxt.saic.gov.cn/</w:t>
      </w:r>
      <w:r>
        <w:rPr>
          <w:rFonts w:hint="eastAsia" w:eastAsia="仿宋"/>
          <w:color w:val="auto"/>
          <w:sz w:val="32"/>
          <w:highlight w:val="none"/>
        </w:rPr>
        <w:t>）打印并加盖公章的最新企业基础信息页面内容，内容须涵盖企业营业执照信息、企业年报信息等（加盖公章）。我公司要求在国家企业信用信息公示系统上传的文件为企业详细页面上“发送报告”内的文件，请将报告发送至邮箱，从邮箱下载后打印并加盖公章后提交；国家企业信用信息公示系统上“信息打印”的信息内容无法涵盖我公司审核的全部内容，为避免影响资审结果，请点击“发送报告”进行下载并提交资料；</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8</w:t>
      </w:r>
      <w:r>
        <w:rPr>
          <w:rFonts w:hint="eastAsia" w:eastAsia="仿宋"/>
          <w:color w:val="auto"/>
          <w:sz w:val="32"/>
          <w:highlight w:val="none"/>
        </w:rPr>
        <w:t>）申请单位提供近</w:t>
      </w:r>
      <w:r>
        <w:rPr>
          <w:rFonts w:eastAsia="仿宋"/>
          <w:color w:val="auto"/>
          <w:sz w:val="32"/>
          <w:highlight w:val="none"/>
        </w:rPr>
        <w:t>36</w:t>
      </w:r>
      <w:r>
        <w:rPr>
          <w:rFonts w:hint="eastAsia" w:eastAsia="仿宋"/>
          <w:color w:val="auto"/>
          <w:sz w:val="32"/>
          <w:highlight w:val="none"/>
        </w:rPr>
        <w:t>个月与本次采购物资相同或类似产品供货业绩至少</w:t>
      </w:r>
      <w:r>
        <w:rPr>
          <w:rFonts w:eastAsia="仿宋"/>
          <w:color w:val="auto"/>
          <w:sz w:val="32"/>
          <w:highlight w:val="none"/>
        </w:rPr>
        <w:t>2</w:t>
      </w:r>
      <w:r>
        <w:rPr>
          <w:rFonts w:hint="eastAsia" w:eastAsia="仿宋"/>
          <w:color w:val="auto"/>
          <w:sz w:val="32"/>
          <w:highlight w:val="none"/>
        </w:rPr>
        <w:t>项，至少提供一项</w:t>
      </w:r>
      <w:r>
        <w:rPr>
          <w:rFonts w:eastAsia="仿宋"/>
          <w:color w:val="auto"/>
          <w:sz w:val="32"/>
          <w:highlight w:val="none"/>
        </w:rPr>
        <w:t>  20   </w:t>
      </w:r>
      <w:r>
        <w:rPr>
          <w:rFonts w:hint="eastAsia" w:eastAsia="仿宋"/>
          <w:color w:val="auto"/>
          <w:sz w:val="32"/>
          <w:highlight w:val="none"/>
        </w:rPr>
        <w:t>万或以上的业绩。（需提供完整合同及发票的扫描件，加盖公章）；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9</w:t>
      </w:r>
      <w:r>
        <w:rPr>
          <w:rFonts w:hint="eastAsia" w:eastAsia="仿宋"/>
          <w:color w:val="auto"/>
          <w:sz w:val="32"/>
          <w:highlight w:val="none"/>
        </w:rPr>
        <w:t>）具备《全国工业产品生产许可证》（IC卡）或取得国家集成电路卡注册中心颁发的有效的《集成电路卡注册证书》；</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10</w:t>
      </w:r>
      <w:r>
        <w:rPr>
          <w:rFonts w:hint="eastAsia" w:eastAsia="仿宋"/>
          <w:color w:val="auto"/>
          <w:sz w:val="32"/>
          <w:highlight w:val="none"/>
        </w:rPr>
        <w:t>）票卡具有国家级检测机构测试（检测）报告；</w:t>
      </w:r>
    </w:p>
    <w:p>
      <w:pPr>
        <w:spacing w:line="560" w:lineRule="exact"/>
        <w:ind w:left="838" w:hanging="838" w:hangingChars="262"/>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11</w:t>
      </w:r>
      <w:r>
        <w:rPr>
          <w:rFonts w:hint="eastAsia" w:eastAsia="仿宋"/>
          <w:color w:val="auto"/>
          <w:sz w:val="32"/>
          <w:highlight w:val="none"/>
        </w:rPr>
        <w:t>）报名单位须具备ISO9001系列质量管理体系认证证书；</w:t>
      </w:r>
    </w:p>
    <w:p>
      <w:pPr>
        <w:spacing w:line="560" w:lineRule="exact"/>
        <w:ind w:left="838" w:hanging="838" w:hangingChars="262"/>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12</w:t>
      </w:r>
      <w:r>
        <w:rPr>
          <w:rFonts w:hint="eastAsia" w:eastAsia="仿宋"/>
          <w:color w:val="auto"/>
          <w:sz w:val="32"/>
          <w:highlight w:val="none"/>
        </w:rPr>
        <w:t>）由会计事务所出具的申请单位近一年的财务报表，包括但不限于资产负债表、现金流量表（加盖公章）</w:t>
      </w:r>
    </w:p>
    <w:p>
      <w:pPr>
        <w:spacing w:line="560" w:lineRule="exact"/>
        <w:rPr>
          <w:rFonts w:eastAsia="仿宋"/>
          <w:color w:val="auto"/>
          <w:sz w:val="32"/>
          <w:highlight w:val="none"/>
        </w:rPr>
      </w:pPr>
      <w:r>
        <w:rPr>
          <w:rFonts w:hint="eastAsia" w:eastAsia="仿宋"/>
          <w:color w:val="auto"/>
          <w:sz w:val="32"/>
          <w:highlight w:val="none"/>
        </w:rPr>
        <w:t>（13）申请单位申请声明</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5</w:t>
      </w:r>
      <w:r>
        <w:rPr>
          <w:rFonts w:hint="eastAsia" w:eastAsia="仿宋"/>
          <w:color w:val="auto"/>
          <w:sz w:val="32"/>
          <w:highlight w:val="none"/>
        </w:rPr>
        <w:t>）</w:t>
      </w:r>
      <w:r>
        <w:rPr>
          <w:rFonts w:eastAsia="仿宋"/>
          <w:color w:val="auto"/>
          <w:sz w:val="32"/>
          <w:highlight w:val="none"/>
        </w:rPr>
        <w:t xml:space="preserve"> </w:t>
      </w:r>
    </w:p>
    <w:p>
      <w:pPr>
        <w:spacing w:line="560" w:lineRule="exact"/>
        <w:rPr>
          <w:rFonts w:eastAsia="仿宋"/>
          <w:color w:val="auto"/>
          <w:sz w:val="32"/>
          <w:highlight w:val="none"/>
        </w:rPr>
      </w:pPr>
      <w:r>
        <w:rPr>
          <w:rFonts w:hint="eastAsia" w:eastAsia="仿宋"/>
          <w:color w:val="auto"/>
          <w:sz w:val="32"/>
          <w:highlight w:val="none"/>
        </w:rPr>
        <w:t>（14）申请单位承诺函</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6</w:t>
      </w:r>
      <w:r>
        <w:rPr>
          <w:rFonts w:hint="eastAsia" w:eastAsia="仿宋"/>
          <w:color w:val="auto"/>
          <w:sz w:val="32"/>
          <w:highlight w:val="none"/>
        </w:rPr>
        <w:t>）</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r>
        <w:rPr>
          <w:rFonts w:hint="eastAsia" w:ascii="Calibri" w:hAnsi="Calibri" w:eastAsia="仿宋" w:cs="Times New Roman"/>
          <w:color w:val="auto"/>
          <w:kern w:val="2"/>
          <w:sz w:val="32"/>
          <w:szCs w:val="22"/>
          <w:highlight w:val="none"/>
        </w:rPr>
        <w:t>（15）我公司保留对报名供应商进行现场实地考察权利。</w:t>
      </w:r>
    </w:p>
    <w:p>
      <w:pPr>
        <w:spacing w:line="400" w:lineRule="exact"/>
        <w:rPr>
          <w:rFonts w:eastAsia="仿宋"/>
          <w:color w:val="auto"/>
          <w:sz w:val="32"/>
          <w:highlight w:val="none"/>
        </w:rPr>
      </w:pPr>
    </w:p>
    <w:p>
      <w:pPr>
        <w:spacing w:line="560" w:lineRule="exact"/>
        <w:rPr>
          <w:rFonts w:eastAsia="仿宋"/>
          <w:b/>
          <w:color w:val="auto"/>
          <w:sz w:val="32"/>
          <w:highlight w:val="none"/>
        </w:rPr>
      </w:pPr>
      <w:r>
        <w:rPr>
          <w:rFonts w:hint="eastAsia" w:eastAsia="仿宋"/>
          <w:b/>
          <w:color w:val="auto"/>
          <w:sz w:val="32"/>
          <w:highlight w:val="none"/>
        </w:rPr>
        <w:t>4、废旧物资模块</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）供应商申请表</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2</w:t>
      </w:r>
      <w:r>
        <w:rPr>
          <w:rFonts w:hint="eastAsia" w:eastAsia="仿宋"/>
          <w:color w:val="auto"/>
          <w:sz w:val="32"/>
          <w:highlight w:val="none"/>
        </w:rPr>
        <w:t>）注册资金达到</w:t>
      </w:r>
      <w:r>
        <w:rPr>
          <w:rFonts w:eastAsia="仿宋"/>
          <w:color w:val="auto"/>
          <w:sz w:val="32"/>
          <w:highlight w:val="none"/>
        </w:rPr>
        <w:t xml:space="preserve"> </w:t>
      </w:r>
      <w:r>
        <w:rPr>
          <w:rFonts w:eastAsia="仿宋"/>
          <w:color w:val="auto"/>
          <w:sz w:val="32"/>
          <w:highlight w:val="none"/>
          <w:u w:val="single"/>
        </w:rPr>
        <w:t xml:space="preserve">  </w:t>
      </w:r>
      <w:r>
        <w:rPr>
          <w:rFonts w:hint="eastAsia" w:eastAsia="仿宋"/>
          <w:color w:val="auto"/>
          <w:sz w:val="32"/>
          <w:highlight w:val="none"/>
          <w:u w:val="single"/>
        </w:rPr>
        <w:t>2</w:t>
      </w:r>
      <w:r>
        <w:rPr>
          <w:rFonts w:eastAsia="仿宋"/>
          <w:color w:val="auto"/>
          <w:sz w:val="32"/>
          <w:highlight w:val="none"/>
          <w:u w:val="single"/>
        </w:rPr>
        <w:t xml:space="preserve">00   </w:t>
      </w:r>
      <w:r>
        <w:rPr>
          <w:rFonts w:hint="eastAsia" w:eastAsia="仿宋"/>
          <w:color w:val="auto"/>
          <w:sz w:val="32"/>
          <w:highlight w:val="none"/>
        </w:rPr>
        <w:t>万元或以上。</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3</w:t>
      </w:r>
      <w:r>
        <w:rPr>
          <w:rFonts w:hint="eastAsia" w:eastAsia="仿宋"/>
          <w:color w:val="auto"/>
          <w:sz w:val="32"/>
          <w:highlight w:val="none"/>
        </w:rPr>
        <w:t>）营业执照复印件（副本）（加盖公章）；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4</w:t>
      </w:r>
      <w:r>
        <w:rPr>
          <w:rFonts w:hint="eastAsia" w:eastAsia="仿宋"/>
          <w:color w:val="auto"/>
          <w:sz w:val="32"/>
          <w:highlight w:val="none"/>
        </w:rPr>
        <w:t>）法定代表人证明书、法定代表人授权书（格式（见附件</w:t>
      </w:r>
      <w:r>
        <w:rPr>
          <w:rFonts w:eastAsia="仿宋"/>
          <w:color w:val="auto"/>
          <w:sz w:val="32"/>
          <w:highlight w:val="none"/>
        </w:rPr>
        <w:t>4</w:t>
      </w:r>
      <w:r>
        <w:rPr>
          <w:rFonts w:hint="eastAsia" w:eastAsia="仿宋"/>
          <w:color w:val="auto"/>
          <w:sz w:val="32"/>
          <w:highlight w:val="none"/>
        </w:rPr>
        <w:t>），正本加盖公章）；</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5</w:t>
      </w:r>
      <w:r>
        <w:rPr>
          <w:rFonts w:hint="eastAsia" w:eastAsia="仿宋"/>
          <w:color w:val="auto"/>
          <w:sz w:val="32"/>
          <w:highlight w:val="none"/>
        </w:rPr>
        <w:t>）法定代表人、被授权人身份证复印件（加盖公章）；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6</w:t>
      </w:r>
      <w:r>
        <w:rPr>
          <w:rFonts w:hint="eastAsia" w:eastAsia="仿宋"/>
          <w:color w:val="auto"/>
          <w:sz w:val="32"/>
          <w:highlight w:val="none"/>
        </w:rPr>
        <w:t>）本项目公告发布之日起</w:t>
      </w:r>
      <w:r>
        <w:rPr>
          <w:rFonts w:eastAsia="仿宋"/>
          <w:color w:val="auto"/>
          <w:sz w:val="32"/>
          <w:highlight w:val="none"/>
        </w:rPr>
        <w:t>30</w:t>
      </w:r>
      <w:r>
        <w:rPr>
          <w:rFonts w:hint="eastAsia" w:eastAsia="仿宋"/>
          <w:color w:val="auto"/>
          <w:sz w:val="32"/>
          <w:highlight w:val="none"/>
        </w:rPr>
        <w:t>日以来在国家企业信用信息公示系统（网址：</w:t>
      </w:r>
      <w:r>
        <w:rPr>
          <w:rFonts w:eastAsia="仿宋"/>
          <w:color w:val="auto"/>
          <w:sz w:val="32"/>
          <w:highlight w:val="none"/>
        </w:rPr>
        <w:t>http://gsxt.saic.gov.cn/</w:t>
      </w:r>
      <w:r>
        <w:rPr>
          <w:rFonts w:hint="eastAsia" w:eastAsia="仿宋"/>
          <w:color w:val="auto"/>
          <w:sz w:val="32"/>
          <w:highlight w:val="none"/>
        </w:rPr>
        <w:t>）打印并加盖公章的最新企业基础信息页面内容，内容须涵盖企业营业执照信息、企业年报信息等（加盖公章）。我公司要求在国家企业信用信息公示系统上传的文件为企业详细页面上“发送报告”内的文件，请将报告发送至邮箱，从邮箱下载后打印并加盖公章后提交；国家企业信用信息公示系统上“信息打印”的信息内容无法涵盖我公司审核的全部内容，为避免影响资审结果，请点击“发送报告”进行下载并提交资料；</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7</w:t>
      </w:r>
      <w:r>
        <w:rPr>
          <w:rFonts w:hint="eastAsia" w:eastAsia="仿宋"/>
          <w:color w:val="auto"/>
          <w:sz w:val="32"/>
          <w:highlight w:val="none"/>
        </w:rPr>
        <w:t>）申请单位提供近</w:t>
      </w:r>
      <w:r>
        <w:rPr>
          <w:rFonts w:eastAsia="仿宋"/>
          <w:color w:val="auto"/>
          <w:sz w:val="32"/>
          <w:highlight w:val="none"/>
        </w:rPr>
        <w:t>36</w:t>
      </w:r>
      <w:r>
        <w:rPr>
          <w:rFonts w:hint="eastAsia" w:eastAsia="仿宋"/>
          <w:color w:val="auto"/>
          <w:sz w:val="32"/>
          <w:highlight w:val="none"/>
        </w:rPr>
        <w:t>个月与本次采购物资相同或类似产品供货业绩至少</w:t>
      </w:r>
      <w:r>
        <w:rPr>
          <w:rFonts w:eastAsia="仿宋"/>
          <w:color w:val="auto"/>
          <w:sz w:val="32"/>
          <w:highlight w:val="none"/>
        </w:rPr>
        <w:t>2</w:t>
      </w:r>
      <w:r>
        <w:rPr>
          <w:rFonts w:hint="eastAsia" w:eastAsia="仿宋"/>
          <w:color w:val="auto"/>
          <w:sz w:val="32"/>
          <w:highlight w:val="none"/>
        </w:rPr>
        <w:t>项，至少提供一项</w:t>
      </w:r>
      <w:r>
        <w:rPr>
          <w:rFonts w:eastAsia="仿宋"/>
          <w:color w:val="auto"/>
          <w:sz w:val="32"/>
          <w:highlight w:val="none"/>
        </w:rPr>
        <w:t>  20   </w:t>
      </w:r>
      <w:r>
        <w:rPr>
          <w:rFonts w:hint="eastAsia" w:eastAsia="仿宋"/>
          <w:color w:val="auto"/>
          <w:sz w:val="32"/>
          <w:highlight w:val="none"/>
        </w:rPr>
        <w:t>万或以上的业绩。（需提供完整合同及发票的扫描件，加盖公章）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8</w:t>
      </w:r>
      <w:r>
        <w:rPr>
          <w:rFonts w:hint="eastAsia" w:eastAsia="仿宋"/>
          <w:color w:val="auto"/>
          <w:sz w:val="32"/>
          <w:highlight w:val="none"/>
        </w:rPr>
        <w:t>）由会计事务所出具的申请单位近一年的财务报表，包括但不限于资产负债表、现金流量表（加盖公章）</w:t>
      </w:r>
    </w:p>
    <w:p>
      <w:pPr>
        <w:spacing w:line="560" w:lineRule="exact"/>
        <w:ind w:left="838" w:hanging="838" w:hangingChars="262"/>
        <w:rPr>
          <w:rFonts w:eastAsia="仿宋"/>
          <w:color w:val="auto"/>
          <w:sz w:val="32"/>
          <w:highlight w:val="none"/>
        </w:rPr>
      </w:pPr>
      <w:r>
        <w:rPr>
          <w:rFonts w:hint="eastAsia" w:eastAsia="仿宋"/>
          <w:color w:val="auto"/>
          <w:sz w:val="32"/>
          <w:highlight w:val="none"/>
        </w:rPr>
        <w:t>（</w:t>
      </w:r>
      <w:r>
        <w:rPr>
          <w:rFonts w:eastAsia="仿宋"/>
          <w:color w:val="auto"/>
          <w:sz w:val="32"/>
          <w:highlight w:val="none"/>
        </w:rPr>
        <w:t>9</w:t>
      </w:r>
      <w:r>
        <w:rPr>
          <w:rFonts w:hint="eastAsia" w:eastAsia="仿宋"/>
          <w:color w:val="auto"/>
          <w:sz w:val="32"/>
          <w:highlight w:val="none"/>
        </w:rPr>
        <w:t>）危险废物经营许可证（需包含蓄电池，扫描件加盖公章）</w:t>
      </w:r>
    </w:p>
    <w:p>
      <w:pPr>
        <w:spacing w:line="560" w:lineRule="exact"/>
        <w:rPr>
          <w:rFonts w:eastAsia="仿宋"/>
          <w:color w:val="auto"/>
          <w:sz w:val="32"/>
          <w:highlight w:val="none"/>
        </w:rPr>
      </w:pPr>
      <w:r>
        <w:rPr>
          <w:rFonts w:hint="eastAsia" w:eastAsia="仿宋"/>
          <w:color w:val="auto"/>
          <w:sz w:val="32"/>
          <w:highlight w:val="none"/>
        </w:rPr>
        <w:t>（10）申请单位申请声明</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5</w:t>
      </w:r>
      <w:r>
        <w:rPr>
          <w:rFonts w:hint="eastAsia" w:eastAsia="仿宋"/>
          <w:color w:val="auto"/>
          <w:sz w:val="32"/>
          <w:highlight w:val="none"/>
        </w:rPr>
        <w:t>）</w:t>
      </w:r>
      <w:r>
        <w:rPr>
          <w:rFonts w:eastAsia="仿宋"/>
          <w:color w:val="auto"/>
          <w:sz w:val="32"/>
          <w:highlight w:val="none"/>
        </w:rPr>
        <w:t xml:space="preserve"> </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1）申请单位承诺函</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6</w:t>
      </w:r>
      <w:r>
        <w:rPr>
          <w:rFonts w:hint="eastAsia" w:eastAsia="仿宋"/>
          <w:color w:val="auto"/>
          <w:sz w:val="32"/>
          <w:highlight w:val="none"/>
        </w:rPr>
        <w:t>）</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r>
        <w:rPr>
          <w:rFonts w:hint="eastAsia" w:ascii="Calibri" w:hAnsi="Calibri" w:eastAsia="仿宋" w:cs="Times New Roman"/>
          <w:color w:val="auto"/>
          <w:kern w:val="2"/>
          <w:sz w:val="32"/>
          <w:szCs w:val="22"/>
          <w:highlight w:val="none"/>
        </w:rPr>
        <w:t>（</w:t>
      </w:r>
      <w:r>
        <w:rPr>
          <w:rFonts w:ascii="Calibri" w:hAnsi="Calibri" w:eastAsia="仿宋" w:cs="Times New Roman"/>
          <w:color w:val="auto"/>
          <w:kern w:val="2"/>
          <w:sz w:val="32"/>
          <w:szCs w:val="22"/>
          <w:highlight w:val="none"/>
        </w:rPr>
        <w:t>1</w:t>
      </w:r>
      <w:r>
        <w:rPr>
          <w:rFonts w:hint="eastAsia" w:ascii="Calibri" w:hAnsi="Calibri" w:eastAsia="仿宋" w:cs="Times New Roman"/>
          <w:color w:val="auto"/>
          <w:kern w:val="2"/>
          <w:sz w:val="32"/>
          <w:szCs w:val="22"/>
          <w:highlight w:val="none"/>
        </w:rPr>
        <w:t>2）我公司保留对报名供应商进行现场实地考察权利。</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p>
    <w:p>
      <w:pPr>
        <w:pStyle w:val="5"/>
        <w:spacing w:before="75" w:beforeAutospacing="0" w:after="75" w:afterAutospacing="0" w:line="360" w:lineRule="atLeast"/>
        <w:rPr>
          <w:rFonts w:ascii="Calibri" w:hAnsi="Calibri" w:eastAsia="仿宋" w:cs="Times New Roman"/>
          <w:b/>
          <w:bCs/>
          <w:color w:val="auto"/>
          <w:kern w:val="2"/>
          <w:sz w:val="32"/>
          <w:szCs w:val="22"/>
          <w:highlight w:val="none"/>
        </w:rPr>
      </w:pPr>
      <w:r>
        <w:rPr>
          <w:rFonts w:hint="eastAsia" w:ascii="Calibri" w:hAnsi="Calibri" w:eastAsia="仿宋" w:cs="Times New Roman"/>
          <w:b/>
          <w:bCs/>
          <w:color w:val="auto"/>
          <w:kern w:val="2"/>
          <w:sz w:val="32"/>
          <w:szCs w:val="22"/>
          <w:highlight w:val="none"/>
        </w:rPr>
        <w:t>5、非生产通用物资模块医疗物资项目</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）供应商申请表</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2</w:t>
      </w:r>
      <w:r>
        <w:rPr>
          <w:rFonts w:hint="eastAsia" w:eastAsia="仿宋"/>
          <w:color w:val="auto"/>
          <w:sz w:val="32"/>
          <w:highlight w:val="none"/>
        </w:rPr>
        <w:t>）注册资金达到</w:t>
      </w:r>
      <w:r>
        <w:rPr>
          <w:rFonts w:eastAsia="仿宋"/>
          <w:color w:val="auto"/>
          <w:sz w:val="32"/>
          <w:highlight w:val="none"/>
        </w:rPr>
        <w:t xml:space="preserve"> </w:t>
      </w:r>
      <w:r>
        <w:rPr>
          <w:rFonts w:eastAsia="仿宋"/>
          <w:color w:val="auto"/>
          <w:sz w:val="32"/>
          <w:highlight w:val="none"/>
          <w:u w:val="single"/>
        </w:rPr>
        <w:t xml:space="preserve">  </w:t>
      </w:r>
      <w:r>
        <w:rPr>
          <w:rFonts w:hint="eastAsia" w:eastAsia="仿宋"/>
          <w:color w:val="auto"/>
          <w:sz w:val="32"/>
          <w:highlight w:val="none"/>
          <w:u w:val="single"/>
        </w:rPr>
        <w:t>5</w:t>
      </w:r>
      <w:r>
        <w:rPr>
          <w:rFonts w:eastAsia="仿宋"/>
          <w:color w:val="auto"/>
          <w:sz w:val="32"/>
          <w:highlight w:val="none"/>
          <w:u w:val="single"/>
        </w:rPr>
        <w:t xml:space="preserve">0   </w:t>
      </w:r>
      <w:r>
        <w:rPr>
          <w:rFonts w:hint="eastAsia" w:eastAsia="仿宋"/>
          <w:color w:val="auto"/>
          <w:sz w:val="32"/>
          <w:highlight w:val="none"/>
        </w:rPr>
        <w:t>万元或以上。</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3</w:t>
      </w:r>
      <w:r>
        <w:rPr>
          <w:rFonts w:hint="eastAsia" w:eastAsia="仿宋"/>
          <w:color w:val="auto"/>
          <w:sz w:val="32"/>
          <w:highlight w:val="none"/>
        </w:rPr>
        <w:t>）营业执照复印件（副本）（加盖公章）；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4</w:t>
      </w:r>
      <w:r>
        <w:rPr>
          <w:rFonts w:hint="eastAsia" w:eastAsia="仿宋"/>
          <w:color w:val="auto"/>
          <w:sz w:val="32"/>
          <w:highlight w:val="none"/>
        </w:rPr>
        <w:t>）营业执照经营范围需包含医疗器械等用品</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5</w:t>
      </w:r>
      <w:r>
        <w:rPr>
          <w:rFonts w:hint="eastAsia" w:eastAsia="仿宋"/>
          <w:color w:val="auto"/>
          <w:sz w:val="32"/>
          <w:highlight w:val="none"/>
        </w:rPr>
        <w:t>）法定代表人证明书、法定代表人授权书（格式（见附件</w:t>
      </w:r>
      <w:r>
        <w:rPr>
          <w:rFonts w:eastAsia="仿宋"/>
          <w:color w:val="auto"/>
          <w:sz w:val="32"/>
          <w:highlight w:val="none"/>
        </w:rPr>
        <w:t>4</w:t>
      </w:r>
      <w:r>
        <w:rPr>
          <w:rFonts w:hint="eastAsia" w:eastAsia="仿宋"/>
          <w:color w:val="auto"/>
          <w:sz w:val="32"/>
          <w:highlight w:val="none"/>
        </w:rPr>
        <w:t>），正本加盖公章）；</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6</w:t>
      </w:r>
      <w:r>
        <w:rPr>
          <w:rFonts w:hint="eastAsia" w:eastAsia="仿宋"/>
          <w:color w:val="auto"/>
          <w:sz w:val="32"/>
          <w:highlight w:val="none"/>
        </w:rPr>
        <w:t>）法定代表人、被授权人身份证复印件（加盖公章）；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7</w:t>
      </w:r>
      <w:r>
        <w:rPr>
          <w:rFonts w:hint="eastAsia" w:eastAsia="仿宋"/>
          <w:color w:val="auto"/>
          <w:sz w:val="32"/>
          <w:highlight w:val="none"/>
        </w:rPr>
        <w:t>）本项目公告发布之日起</w:t>
      </w:r>
      <w:r>
        <w:rPr>
          <w:rFonts w:eastAsia="仿宋"/>
          <w:color w:val="auto"/>
          <w:sz w:val="32"/>
          <w:highlight w:val="none"/>
        </w:rPr>
        <w:t>30</w:t>
      </w:r>
      <w:r>
        <w:rPr>
          <w:rFonts w:hint="eastAsia" w:eastAsia="仿宋"/>
          <w:color w:val="auto"/>
          <w:sz w:val="32"/>
          <w:highlight w:val="none"/>
        </w:rPr>
        <w:t>日以来在国家企业信用信息公示系统（网址：</w:t>
      </w:r>
      <w:r>
        <w:rPr>
          <w:rFonts w:eastAsia="仿宋"/>
          <w:color w:val="auto"/>
          <w:sz w:val="32"/>
          <w:highlight w:val="none"/>
        </w:rPr>
        <w:t>http://gsxt.saic.gov.cn/</w:t>
      </w:r>
      <w:r>
        <w:rPr>
          <w:rFonts w:hint="eastAsia" w:eastAsia="仿宋"/>
          <w:color w:val="auto"/>
          <w:sz w:val="32"/>
          <w:highlight w:val="none"/>
        </w:rPr>
        <w:t>）打印并加盖公章的最新企业基础信息页面内容，内容须涵盖企业营业执照信息、企业年报信息等（加盖公章）。我公司要求在国家企业信用信息公示系统上传的文件为企业详细页面上“发送报告”内的文件，请将报告发送至邮箱，从邮箱下载后打印并加盖公章后提交；国家企业信用信息公示系统上“信息打印”的信息内容无法涵盖我公司审核的全部内容，为避免影响资审结果，请点击“发送报告”进行下载并提交资料；</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8</w:t>
      </w:r>
      <w:r>
        <w:rPr>
          <w:rFonts w:hint="eastAsia" w:eastAsia="仿宋"/>
          <w:color w:val="auto"/>
          <w:sz w:val="32"/>
          <w:highlight w:val="none"/>
        </w:rPr>
        <w:t>）申请单位提供近</w:t>
      </w:r>
      <w:r>
        <w:rPr>
          <w:rFonts w:eastAsia="仿宋"/>
          <w:color w:val="auto"/>
          <w:sz w:val="32"/>
          <w:highlight w:val="none"/>
        </w:rPr>
        <w:t>36</w:t>
      </w:r>
      <w:r>
        <w:rPr>
          <w:rFonts w:hint="eastAsia" w:eastAsia="仿宋"/>
          <w:color w:val="auto"/>
          <w:sz w:val="32"/>
          <w:highlight w:val="none"/>
        </w:rPr>
        <w:t>个月与本次采购物资相同或类似产品供货业绩至少</w:t>
      </w:r>
      <w:r>
        <w:rPr>
          <w:rFonts w:eastAsia="仿宋"/>
          <w:color w:val="auto"/>
          <w:sz w:val="32"/>
          <w:highlight w:val="none"/>
        </w:rPr>
        <w:t>2</w:t>
      </w:r>
      <w:r>
        <w:rPr>
          <w:rFonts w:hint="eastAsia" w:eastAsia="仿宋"/>
          <w:color w:val="auto"/>
          <w:sz w:val="32"/>
          <w:highlight w:val="none"/>
        </w:rPr>
        <w:t>项，至少提供一项</w:t>
      </w:r>
      <w:r>
        <w:rPr>
          <w:rFonts w:eastAsia="仿宋"/>
          <w:color w:val="auto"/>
          <w:sz w:val="32"/>
          <w:highlight w:val="none"/>
        </w:rPr>
        <w:t>  20   </w:t>
      </w:r>
      <w:r>
        <w:rPr>
          <w:rFonts w:hint="eastAsia" w:eastAsia="仿宋"/>
          <w:color w:val="auto"/>
          <w:sz w:val="32"/>
          <w:highlight w:val="none"/>
        </w:rPr>
        <w:t>万或以上的业绩。（需提供完整合同及发票的扫描件，加盖公章）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9</w:t>
      </w:r>
      <w:r>
        <w:rPr>
          <w:rFonts w:hint="eastAsia" w:eastAsia="仿宋"/>
          <w:color w:val="auto"/>
          <w:sz w:val="32"/>
          <w:highlight w:val="none"/>
        </w:rPr>
        <w:t>）由会计事务所出具的申请单位近一年的财务报表，包括但不限于资产负债表、现金流量表（加盖公章）</w:t>
      </w:r>
    </w:p>
    <w:p>
      <w:pPr>
        <w:spacing w:line="560" w:lineRule="exact"/>
        <w:ind w:left="838" w:hanging="838" w:hangingChars="262"/>
        <w:rPr>
          <w:rFonts w:hint="eastAsia" w:eastAsia="仿宋"/>
          <w:color w:val="auto"/>
          <w:sz w:val="32"/>
          <w:highlight w:val="none"/>
          <w:lang w:val="en-US" w:eastAsia="zh-CN"/>
        </w:rPr>
      </w:pPr>
      <w:r>
        <w:rPr>
          <w:rFonts w:hint="eastAsia" w:eastAsia="仿宋"/>
          <w:color w:val="auto"/>
          <w:sz w:val="32"/>
          <w:highlight w:val="none"/>
        </w:rPr>
        <w:t>（10）医疗器械经营许可证</w:t>
      </w:r>
      <w:r>
        <w:rPr>
          <w:rFonts w:hint="eastAsia" w:eastAsia="仿宋"/>
          <w:color w:val="auto"/>
          <w:sz w:val="32"/>
          <w:highlight w:val="none"/>
          <w:lang w:val="en-US" w:eastAsia="zh-CN"/>
        </w:rPr>
        <w:t>（医疗器械、防疫物资项目提供）</w:t>
      </w:r>
    </w:p>
    <w:p>
      <w:pPr>
        <w:spacing w:line="560" w:lineRule="exact"/>
        <w:ind w:firstLine="960" w:firstLineChars="300"/>
        <w:rPr>
          <w:rFonts w:hint="eastAsia" w:eastAsia="仿宋"/>
          <w:color w:val="auto"/>
          <w:sz w:val="32"/>
          <w:highlight w:val="none"/>
          <w:lang w:eastAsia="zh-CN"/>
        </w:rPr>
      </w:pPr>
      <w:r>
        <w:rPr>
          <w:rFonts w:hint="eastAsia" w:eastAsia="仿宋"/>
          <w:color w:val="auto"/>
          <w:sz w:val="32"/>
          <w:highlight w:val="none"/>
          <w:lang w:eastAsia="zh-CN"/>
        </w:rPr>
        <w:t>药品经营许可证</w:t>
      </w:r>
      <w:r>
        <w:rPr>
          <w:rFonts w:hint="eastAsia" w:eastAsia="仿宋"/>
          <w:color w:val="auto"/>
          <w:sz w:val="32"/>
          <w:highlight w:val="none"/>
          <w:lang w:val="en-US" w:eastAsia="zh-CN"/>
        </w:rPr>
        <w:t>（药品项目提供）</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1）申请单位申请声明</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5</w:t>
      </w:r>
      <w:r>
        <w:rPr>
          <w:rFonts w:hint="eastAsia" w:eastAsia="仿宋"/>
          <w:color w:val="auto"/>
          <w:sz w:val="32"/>
          <w:highlight w:val="none"/>
        </w:rPr>
        <w:t>）</w:t>
      </w:r>
      <w:r>
        <w:rPr>
          <w:rFonts w:eastAsia="仿宋"/>
          <w:color w:val="auto"/>
          <w:sz w:val="32"/>
          <w:highlight w:val="none"/>
        </w:rPr>
        <w:t xml:space="preserve"> </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2）申请单位承诺函</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6</w:t>
      </w:r>
      <w:r>
        <w:rPr>
          <w:rFonts w:hint="eastAsia" w:eastAsia="仿宋"/>
          <w:color w:val="auto"/>
          <w:sz w:val="32"/>
          <w:highlight w:val="none"/>
        </w:rPr>
        <w:t>）</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r>
        <w:rPr>
          <w:rFonts w:hint="eastAsia" w:ascii="Calibri" w:hAnsi="Calibri" w:eastAsia="仿宋" w:cs="Times New Roman"/>
          <w:color w:val="auto"/>
          <w:kern w:val="2"/>
          <w:sz w:val="32"/>
          <w:szCs w:val="22"/>
          <w:highlight w:val="none"/>
        </w:rPr>
        <w:t>（13）我公司保留对报名供应商进行现场实地考察权利。</w:t>
      </w:r>
    </w:p>
    <w:p>
      <w:pPr>
        <w:pStyle w:val="5"/>
        <w:spacing w:before="75" w:beforeAutospacing="0" w:after="75" w:afterAutospacing="0" w:line="360" w:lineRule="atLeast"/>
        <w:rPr>
          <w:rFonts w:ascii="Calibri" w:hAnsi="Calibri" w:eastAsia="仿宋" w:cs="Times New Roman"/>
          <w:color w:val="auto"/>
          <w:kern w:val="2"/>
          <w:sz w:val="32"/>
          <w:szCs w:val="22"/>
          <w:highlight w:val="none"/>
        </w:rPr>
      </w:pPr>
    </w:p>
    <w:p>
      <w:pPr>
        <w:pStyle w:val="5"/>
        <w:spacing w:before="75" w:beforeAutospacing="0" w:after="75" w:afterAutospacing="0" w:line="360" w:lineRule="atLeast"/>
        <w:rPr>
          <w:rFonts w:ascii="Calibri" w:hAnsi="Calibri" w:eastAsia="仿宋" w:cs="Times New Roman"/>
          <w:b/>
          <w:bCs/>
          <w:color w:val="auto"/>
          <w:kern w:val="2"/>
          <w:sz w:val="32"/>
          <w:szCs w:val="22"/>
          <w:highlight w:val="none"/>
        </w:rPr>
      </w:pPr>
      <w:r>
        <w:rPr>
          <w:rFonts w:hint="eastAsia" w:ascii="Calibri" w:hAnsi="Calibri" w:eastAsia="仿宋" w:cs="Times New Roman"/>
          <w:b/>
          <w:bCs/>
          <w:color w:val="auto"/>
          <w:kern w:val="2"/>
          <w:sz w:val="32"/>
          <w:szCs w:val="22"/>
          <w:highlight w:val="none"/>
        </w:rPr>
        <w:t>6、电商</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1</w:t>
      </w:r>
      <w:r>
        <w:rPr>
          <w:rFonts w:hint="eastAsia" w:eastAsia="仿宋"/>
          <w:color w:val="auto"/>
          <w:sz w:val="32"/>
          <w:highlight w:val="none"/>
        </w:rPr>
        <w:t>）供应商申请表</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2</w:t>
      </w:r>
      <w:r>
        <w:rPr>
          <w:rFonts w:hint="eastAsia" w:eastAsia="仿宋"/>
          <w:color w:val="auto"/>
          <w:sz w:val="32"/>
          <w:highlight w:val="none"/>
        </w:rPr>
        <w:t>）注册资金达到</w:t>
      </w:r>
      <w:r>
        <w:rPr>
          <w:rFonts w:eastAsia="仿宋"/>
          <w:color w:val="auto"/>
          <w:sz w:val="32"/>
          <w:highlight w:val="none"/>
        </w:rPr>
        <w:t xml:space="preserve"> </w:t>
      </w:r>
      <w:r>
        <w:rPr>
          <w:rFonts w:eastAsia="仿宋"/>
          <w:color w:val="auto"/>
          <w:sz w:val="32"/>
          <w:highlight w:val="none"/>
          <w:u w:val="single"/>
        </w:rPr>
        <w:t xml:space="preserve">  </w:t>
      </w:r>
      <w:r>
        <w:rPr>
          <w:rFonts w:hint="eastAsia" w:eastAsia="仿宋"/>
          <w:color w:val="auto"/>
          <w:sz w:val="32"/>
          <w:highlight w:val="none"/>
          <w:u w:val="single"/>
        </w:rPr>
        <w:t>200</w:t>
      </w:r>
      <w:r>
        <w:rPr>
          <w:rFonts w:eastAsia="仿宋"/>
          <w:color w:val="auto"/>
          <w:sz w:val="32"/>
          <w:highlight w:val="none"/>
          <w:u w:val="single"/>
        </w:rPr>
        <w:t xml:space="preserve">   </w:t>
      </w:r>
      <w:r>
        <w:rPr>
          <w:rFonts w:hint="eastAsia" w:eastAsia="仿宋"/>
          <w:color w:val="auto"/>
          <w:sz w:val="32"/>
          <w:highlight w:val="none"/>
        </w:rPr>
        <w:t>万元或以上。</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3</w:t>
      </w:r>
      <w:r>
        <w:rPr>
          <w:rFonts w:hint="eastAsia" w:eastAsia="仿宋"/>
          <w:color w:val="auto"/>
          <w:sz w:val="32"/>
          <w:highlight w:val="none"/>
        </w:rPr>
        <w:t>）营业执照复印件（副本）（加盖公章）；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4</w:t>
      </w:r>
      <w:r>
        <w:rPr>
          <w:rFonts w:hint="eastAsia" w:eastAsia="仿宋"/>
          <w:color w:val="auto"/>
          <w:sz w:val="32"/>
          <w:highlight w:val="none"/>
        </w:rPr>
        <w:t>）法定代表人证明书、法定代表人授权书（格式（见附件</w:t>
      </w:r>
      <w:r>
        <w:rPr>
          <w:rFonts w:eastAsia="仿宋"/>
          <w:color w:val="auto"/>
          <w:sz w:val="32"/>
          <w:highlight w:val="none"/>
        </w:rPr>
        <w:t>4</w:t>
      </w:r>
      <w:r>
        <w:rPr>
          <w:rFonts w:hint="eastAsia" w:eastAsia="仿宋"/>
          <w:color w:val="auto"/>
          <w:sz w:val="32"/>
          <w:highlight w:val="none"/>
        </w:rPr>
        <w:t>），正本加盖公章）；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5</w:t>
      </w:r>
      <w:r>
        <w:rPr>
          <w:rFonts w:hint="eastAsia" w:eastAsia="仿宋"/>
          <w:color w:val="auto"/>
          <w:sz w:val="32"/>
          <w:highlight w:val="none"/>
        </w:rPr>
        <w:t>）法定代表人、被授权人身份证复印件（加盖公章）；</w:t>
      </w:r>
    </w:p>
    <w:p>
      <w:pPr>
        <w:spacing w:line="560" w:lineRule="exact"/>
        <w:rPr>
          <w:rFonts w:eastAsia="仿宋"/>
          <w:color w:val="auto"/>
          <w:sz w:val="32"/>
          <w:highlight w:val="none"/>
        </w:rPr>
      </w:pPr>
      <w:r>
        <w:rPr>
          <w:rFonts w:hint="eastAsia" w:eastAsia="仿宋"/>
          <w:color w:val="auto"/>
          <w:sz w:val="32"/>
          <w:highlight w:val="none"/>
        </w:rPr>
        <w:t>（</w:t>
      </w:r>
      <w:r>
        <w:rPr>
          <w:rFonts w:eastAsia="仿宋"/>
          <w:color w:val="auto"/>
          <w:sz w:val="32"/>
          <w:highlight w:val="none"/>
        </w:rPr>
        <w:t>6</w:t>
      </w:r>
      <w:r>
        <w:rPr>
          <w:rFonts w:hint="eastAsia" w:eastAsia="仿宋"/>
          <w:color w:val="auto"/>
          <w:sz w:val="32"/>
          <w:highlight w:val="none"/>
        </w:rPr>
        <w:t>）本项目公告发布之日起</w:t>
      </w:r>
      <w:r>
        <w:rPr>
          <w:rFonts w:eastAsia="仿宋"/>
          <w:color w:val="auto"/>
          <w:sz w:val="32"/>
          <w:highlight w:val="none"/>
        </w:rPr>
        <w:t>30</w:t>
      </w:r>
      <w:r>
        <w:rPr>
          <w:rFonts w:hint="eastAsia" w:eastAsia="仿宋"/>
          <w:color w:val="auto"/>
          <w:sz w:val="32"/>
          <w:highlight w:val="none"/>
        </w:rPr>
        <w:t>日以来在国家企业信用信息公示系统（网址：</w:t>
      </w:r>
      <w:r>
        <w:rPr>
          <w:rFonts w:eastAsia="仿宋"/>
          <w:color w:val="auto"/>
          <w:sz w:val="32"/>
          <w:highlight w:val="none"/>
        </w:rPr>
        <w:t>http://gsxt.saic.gov.cn/</w:t>
      </w:r>
      <w:r>
        <w:rPr>
          <w:rFonts w:hint="eastAsia" w:eastAsia="仿宋"/>
          <w:color w:val="auto"/>
          <w:sz w:val="32"/>
          <w:highlight w:val="none"/>
        </w:rPr>
        <w:t>）打印并加盖公章的最新企业基础信息页面内容，内容须涵盖企业营业执照信息、企业年报信息等（加盖公章）。我公司要求在国家企业信用信息公示系统上传的文件为企业详细页面上“发送报告”内的文件，请将报告发送至邮箱，从邮箱下载后打印并加盖公章后提交；国家企业信用信息公示系统上“信息打印”的信息内容无法涵盖我公司审核的全部内容，为避免影响资审结果，请点击“发送报告”进行下载并提交资料；</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7</w:t>
      </w:r>
      <w:r>
        <w:rPr>
          <w:rFonts w:hint="eastAsia" w:eastAsia="仿宋"/>
          <w:color w:val="auto"/>
          <w:sz w:val="32"/>
          <w:highlight w:val="none"/>
        </w:rPr>
        <w:t>）申请单位提供近</w:t>
      </w:r>
      <w:r>
        <w:rPr>
          <w:rFonts w:eastAsia="仿宋"/>
          <w:color w:val="auto"/>
          <w:sz w:val="32"/>
          <w:highlight w:val="none"/>
        </w:rPr>
        <w:t>36</w:t>
      </w:r>
      <w:r>
        <w:rPr>
          <w:rFonts w:hint="eastAsia" w:eastAsia="仿宋"/>
          <w:color w:val="auto"/>
          <w:sz w:val="32"/>
          <w:highlight w:val="none"/>
        </w:rPr>
        <w:t>个月至少2个大型企业或政府机关的电商化采购服务案例，案例执行周期不低于6个月；</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8</w:t>
      </w:r>
      <w:r>
        <w:rPr>
          <w:rFonts w:hint="eastAsia" w:eastAsia="仿宋"/>
          <w:color w:val="auto"/>
          <w:sz w:val="32"/>
          <w:highlight w:val="none"/>
        </w:rPr>
        <w:t>）申请报名单位应具有面向社会（个人或企事业单位）公开的自有电子商城，并应具备商品目录及价格查询、下订单、结算和支付等功能，可实现网上交易。（须提供自有电子商城相关证明材料）；</w:t>
      </w:r>
    </w:p>
    <w:p>
      <w:pPr>
        <w:spacing w:line="560" w:lineRule="exact"/>
        <w:ind w:left="800" w:hanging="800" w:hangingChars="250"/>
        <w:rPr>
          <w:rFonts w:eastAsia="仿宋"/>
          <w:color w:val="auto"/>
          <w:sz w:val="32"/>
          <w:highlight w:val="none"/>
        </w:rPr>
      </w:pPr>
      <w:r>
        <w:rPr>
          <w:rFonts w:hint="eastAsia" w:eastAsia="仿宋"/>
          <w:color w:val="auto"/>
          <w:sz w:val="32"/>
          <w:highlight w:val="none"/>
        </w:rPr>
        <w:t>（</w:t>
      </w:r>
      <w:r>
        <w:rPr>
          <w:rFonts w:eastAsia="仿宋"/>
          <w:color w:val="auto"/>
          <w:sz w:val="32"/>
          <w:highlight w:val="none"/>
        </w:rPr>
        <w:t>9</w:t>
      </w:r>
      <w:r>
        <w:rPr>
          <w:rFonts w:hint="eastAsia" w:eastAsia="仿宋"/>
          <w:color w:val="auto"/>
          <w:sz w:val="32"/>
          <w:highlight w:val="none"/>
        </w:rPr>
        <w:t>）申请报名单位必须在长春地区有营业办公场所及人员或有该申请报名单位的专属落地服务商（提供落地服务商的营业执照及落地服务商相关授权）；</w:t>
      </w:r>
    </w:p>
    <w:p>
      <w:pPr>
        <w:spacing w:line="560" w:lineRule="exact"/>
        <w:ind w:left="800" w:hanging="800" w:hangingChars="250"/>
        <w:rPr>
          <w:rFonts w:eastAsia="仿宋"/>
          <w:color w:val="auto"/>
          <w:sz w:val="32"/>
          <w:highlight w:val="none"/>
        </w:rPr>
      </w:pPr>
      <w:r>
        <w:rPr>
          <w:rFonts w:hint="eastAsia" w:eastAsia="仿宋"/>
          <w:color w:val="auto"/>
          <w:sz w:val="32"/>
          <w:highlight w:val="none"/>
        </w:rPr>
        <w:t>（10）申请报名单位需具有计算机及打印机等设备的安装、调试、维修等能力。</w:t>
      </w:r>
    </w:p>
    <w:p>
      <w:pPr>
        <w:spacing w:line="560" w:lineRule="exact"/>
        <w:ind w:left="800" w:hanging="800" w:hangingChars="250"/>
        <w:rPr>
          <w:rFonts w:eastAsia="仿宋"/>
          <w:color w:val="auto"/>
          <w:sz w:val="32"/>
          <w:highlight w:val="none"/>
        </w:rPr>
      </w:pPr>
      <w:r>
        <w:rPr>
          <w:rFonts w:hint="eastAsia" w:eastAsia="仿宋"/>
          <w:color w:val="auto"/>
          <w:sz w:val="32"/>
          <w:highlight w:val="none"/>
        </w:rPr>
        <w:t>（11）申请报名单位应具备增值税一般纳税人资格，能够开具增值税专用发票。（须提供一般纳税人证明材料）</w:t>
      </w:r>
    </w:p>
    <w:p>
      <w:pPr>
        <w:spacing w:line="560" w:lineRule="exact"/>
        <w:ind w:left="800" w:hanging="800" w:hangingChars="250"/>
        <w:rPr>
          <w:rFonts w:eastAsia="仿宋"/>
          <w:color w:val="auto"/>
          <w:sz w:val="32"/>
          <w:highlight w:val="none"/>
        </w:rPr>
      </w:pPr>
      <w:r>
        <w:rPr>
          <w:rFonts w:hint="eastAsia" w:eastAsia="仿宋"/>
          <w:color w:val="auto"/>
          <w:sz w:val="32"/>
          <w:highlight w:val="none"/>
        </w:rPr>
        <w:t>（12）由会计事务所出具的申请单位近一年的财务报表，包括但不限于资产负债表、现金流量表（加盖公章）；</w:t>
      </w:r>
    </w:p>
    <w:p>
      <w:pPr>
        <w:spacing w:line="560" w:lineRule="exact"/>
        <w:ind w:left="800" w:hanging="800" w:hangingChars="250"/>
        <w:rPr>
          <w:rFonts w:eastAsia="仿宋"/>
          <w:color w:val="auto"/>
          <w:sz w:val="32"/>
          <w:highlight w:val="none"/>
        </w:rPr>
      </w:pPr>
      <w:r>
        <w:rPr>
          <w:rFonts w:hint="eastAsia" w:eastAsia="仿宋"/>
          <w:color w:val="auto"/>
          <w:sz w:val="32"/>
          <w:highlight w:val="none"/>
        </w:rPr>
        <w:t>（13）有效的互联网信息服务许可证明（ICP许可证书复印件）；</w:t>
      </w:r>
    </w:p>
    <w:p>
      <w:pPr>
        <w:numPr>
          <w:ilvl w:val="0"/>
          <w:numId w:val="4"/>
        </w:numPr>
        <w:spacing w:line="560" w:lineRule="exact"/>
        <w:ind w:left="800" w:hanging="800" w:hangingChars="250"/>
        <w:rPr>
          <w:rFonts w:eastAsia="仿宋"/>
          <w:color w:val="auto"/>
          <w:sz w:val="32"/>
          <w:highlight w:val="none"/>
        </w:rPr>
      </w:pPr>
      <w:r>
        <w:rPr>
          <w:rFonts w:hint="eastAsia" w:eastAsia="仿宋"/>
          <w:color w:val="auto"/>
          <w:sz w:val="32"/>
          <w:highlight w:val="none"/>
        </w:rPr>
        <w:t>申请单位申请声明</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5</w:t>
      </w:r>
      <w:r>
        <w:rPr>
          <w:rFonts w:hint="eastAsia" w:eastAsia="仿宋"/>
          <w:color w:val="auto"/>
          <w:sz w:val="32"/>
          <w:highlight w:val="none"/>
        </w:rPr>
        <w:t>）</w:t>
      </w:r>
    </w:p>
    <w:p>
      <w:pPr>
        <w:numPr>
          <w:ilvl w:val="0"/>
          <w:numId w:val="4"/>
        </w:numPr>
        <w:spacing w:line="560" w:lineRule="exact"/>
        <w:ind w:left="800" w:hanging="800" w:hangingChars="250"/>
        <w:rPr>
          <w:rFonts w:eastAsia="仿宋"/>
          <w:color w:val="auto"/>
          <w:sz w:val="32"/>
          <w:highlight w:val="none"/>
        </w:rPr>
      </w:pPr>
      <w:r>
        <w:rPr>
          <w:rFonts w:hint="eastAsia" w:eastAsia="仿宋"/>
          <w:color w:val="auto"/>
          <w:sz w:val="32"/>
          <w:highlight w:val="none"/>
        </w:rPr>
        <w:t>申请单位承诺函</w:t>
      </w:r>
      <w:r>
        <w:rPr>
          <w:rFonts w:eastAsia="仿宋"/>
          <w:color w:val="auto"/>
          <w:sz w:val="32"/>
          <w:highlight w:val="none"/>
        </w:rPr>
        <w:t xml:space="preserve"> </w:t>
      </w:r>
      <w:r>
        <w:rPr>
          <w:rFonts w:hint="eastAsia" w:eastAsia="仿宋"/>
          <w:color w:val="auto"/>
          <w:sz w:val="32"/>
          <w:highlight w:val="none"/>
        </w:rPr>
        <w:t>（见附件</w:t>
      </w:r>
      <w:r>
        <w:rPr>
          <w:rFonts w:eastAsia="仿宋"/>
          <w:color w:val="auto"/>
          <w:sz w:val="32"/>
          <w:highlight w:val="none"/>
        </w:rPr>
        <w:t>6</w:t>
      </w:r>
      <w:r>
        <w:rPr>
          <w:rFonts w:hint="eastAsia" w:eastAsia="仿宋"/>
          <w:color w:val="auto"/>
          <w:sz w:val="32"/>
          <w:highlight w:val="none"/>
        </w:rPr>
        <w:t>）</w:t>
      </w:r>
    </w:p>
    <w:p>
      <w:pPr>
        <w:numPr>
          <w:ilvl w:val="0"/>
          <w:numId w:val="4"/>
        </w:numPr>
        <w:spacing w:line="560" w:lineRule="exact"/>
        <w:ind w:left="800" w:hanging="800" w:hangingChars="250"/>
        <w:rPr>
          <w:rFonts w:eastAsia="仿宋"/>
          <w:color w:val="auto"/>
          <w:sz w:val="32"/>
          <w:highlight w:val="none"/>
        </w:rPr>
      </w:pPr>
      <w:r>
        <w:rPr>
          <w:rFonts w:hint="eastAsia" w:eastAsia="仿宋"/>
          <w:color w:val="auto"/>
          <w:sz w:val="32"/>
          <w:highlight w:val="none"/>
        </w:rPr>
        <w:t>我公司保留对报名供应商进行现场实地考察权利。</w:t>
      </w:r>
    </w:p>
    <w:p>
      <w:pPr>
        <w:spacing w:line="560" w:lineRule="exact"/>
        <w:ind w:left="800" w:hanging="800" w:hangingChars="250"/>
        <w:rPr>
          <w:rFonts w:eastAsia="仿宋"/>
          <w:color w:val="auto"/>
          <w:sz w:val="32"/>
          <w:highlight w:val="none"/>
        </w:rPr>
      </w:pPr>
      <w:r>
        <w:rPr>
          <w:rFonts w:hint="eastAsia" w:eastAsia="仿宋"/>
          <w:color w:val="auto"/>
          <w:sz w:val="32"/>
          <w:highlight w:val="none"/>
        </w:rPr>
        <w:t>（17）履行合同时，发票与货物需同时送达现场后，方可进行入库验收，缺一不可。</w:t>
      </w:r>
    </w:p>
    <w:p>
      <w:pPr>
        <w:spacing w:line="560" w:lineRule="exact"/>
        <w:rPr>
          <w:rFonts w:eastAsia="仿宋"/>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资料变更与处罚</w:t>
      </w:r>
    </w:p>
    <w:p>
      <w:pPr>
        <w:spacing w:line="560" w:lineRule="exact"/>
        <w:ind w:firstLine="640" w:firstLineChars="200"/>
        <w:rPr>
          <w:rFonts w:eastAsia="仿宋"/>
          <w:bCs/>
          <w:color w:val="auto"/>
          <w:sz w:val="32"/>
          <w:highlight w:val="none"/>
        </w:rPr>
      </w:pPr>
      <w:r>
        <w:rPr>
          <w:rFonts w:hint="eastAsia" w:eastAsia="仿宋"/>
          <w:bCs/>
          <w:color w:val="auto"/>
          <w:sz w:val="32"/>
          <w:highlight w:val="none"/>
        </w:rPr>
        <w:t>本次入围审核时间有效期一年，库内供应商如企业信息有更改或有行政处罚，一周内告知我公司。如我公司发现入库供应商有上述情节未与我公司告知，我公司将该供应商移除供应商库并拉入我公司黑名单。</w:t>
      </w:r>
    </w:p>
    <w:p>
      <w:pPr>
        <w:spacing w:line="400" w:lineRule="exact"/>
        <w:rPr>
          <w:rFonts w:eastAsia="仿宋"/>
          <w:bCs/>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公告发布、报名及递交资格审查申请文件时间</w:t>
      </w:r>
    </w:p>
    <w:p>
      <w:pPr>
        <w:spacing w:line="560" w:lineRule="exact"/>
        <w:ind w:firstLine="643" w:firstLineChars="200"/>
        <w:rPr>
          <w:rFonts w:eastAsia="仿宋"/>
          <w:color w:val="auto"/>
          <w:sz w:val="32"/>
          <w:highlight w:val="none"/>
        </w:rPr>
      </w:pPr>
      <w:r>
        <w:rPr>
          <w:rFonts w:hint="eastAsia" w:eastAsia="仿宋"/>
          <w:b/>
          <w:color w:val="auto"/>
          <w:sz w:val="32"/>
          <w:highlight w:val="none"/>
        </w:rPr>
        <w:t>公告发布地址：</w:t>
      </w:r>
      <w:r>
        <w:rPr>
          <w:rFonts w:hint="eastAsia" w:eastAsia="仿宋"/>
          <w:color w:val="auto"/>
          <w:sz w:val="32"/>
          <w:highlight w:val="none"/>
        </w:rPr>
        <w:t>城轨采购网（</w:t>
      </w:r>
      <w:r>
        <w:rPr>
          <w:color w:val="auto"/>
          <w:highlight w:val="none"/>
        </w:rPr>
        <w:fldChar w:fldCharType="begin"/>
      </w:r>
      <w:r>
        <w:rPr>
          <w:color w:val="auto"/>
          <w:highlight w:val="none"/>
        </w:rPr>
        <w:instrText xml:space="preserve"> HYPERLINK "http://www.mtrmart.com" </w:instrText>
      </w:r>
      <w:r>
        <w:rPr>
          <w:color w:val="auto"/>
          <w:highlight w:val="none"/>
        </w:rPr>
        <w:fldChar w:fldCharType="separate"/>
      </w:r>
      <w:r>
        <w:rPr>
          <w:rStyle w:val="10"/>
          <w:rFonts w:eastAsia="仿宋"/>
          <w:color w:val="auto"/>
          <w:sz w:val="32"/>
          <w:highlight w:val="none"/>
        </w:rPr>
        <w:t>www.mtrmart.com</w:t>
      </w:r>
      <w:r>
        <w:rPr>
          <w:rStyle w:val="10"/>
          <w:rFonts w:eastAsia="仿宋"/>
          <w:color w:val="auto"/>
          <w:sz w:val="32"/>
          <w:highlight w:val="none"/>
        </w:rPr>
        <w:fldChar w:fldCharType="end"/>
      </w:r>
      <w:r>
        <w:rPr>
          <w:rFonts w:hint="eastAsia" w:eastAsia="仿宋"/>
          <w:color w:val="auto"/>
          <w:sz w:val="32"/>
          <w:highlight w:val="none"/>
        </w:rPr>
        <w:t>）。</w:t>
      </w:r>
    </w:p>
    <w:p>
      <w:pPr>
        <w:spacing w:line="560" w:lineRule="exact"/>
        <w:ind w:firstLine="643" w:firstLineChars="200"/>
        <w:rPr>
          <w:rFonts w:eastAsia="仿宋"/>
          <w:b/>
          <w:color w:val="auto"/>
          <w:sz w:val="32"/>
          <w:highlight w:val="none"/>
        </w:rPr>
      </w:pPr>
      <w:r>
        <w:rPr>
          <w:rFonts w:hint="eastAsia" w:eastAsia="仿宋"/>
          <w:b/>
          <w:color w:val="auto"/>
          <w:sz w:val="32"/>
          <w:highlight w:val="none"/>
        </w:rPr>
        <w:t>公告发布日期（含本日）：</w:t>
      </w:r>
    </w:p>
    <w:p>
      <w:pPr>
        <w:spacing w:line="560" w:lineRule="exact"/>
        <w:ind w:firstLine="640" w:firstLineChars="200"/>
        <w:rPr>
          <w:rFonts w:eastAsia="仿宋"/>
          <w:color w:val="auto"/>
          <w:sz w:val="32"/>
          <w:highlight w:val="none"/>
        </w:rPr>
      </w:pPr>
      <w:r>
        <w:rPr>
          <w:rFonts w:eastAsia="仿宋"/>
          <w:color w:val="auto"/>
          <w:sz w:val="32"/>
          <w:highlight w:val="none"/>
        </w:rPr>
        <w:t>202</w:t>
      </w:r>
      <w:r>
        <w:rPr>
          <w:rFonts w:hint="eastAsia" w:eastAsia="仿宋"/>
          <w:color w:val="auto"/>
          <w:sz w:val="32"/>
          <w:highlight w:val="none"/>
          <w:lang w:val="en-US" w:eastAsia="zh-CN"/>
        </w:rPr>
        <w:t>1</w:t>
      </w:r>
      <w:r>
        <w:rPr>
          <w:rFonts w:hint="eastAsia" w:eastAsia="仿宋"/>
          <w:color w:val="auto"/>
          <w:sz w:val="32"/>
          <w:highlight w:val="none"/>
        </w:rPr>
        <w:t>年</w:t>
      </w:r>
      <w:r>
        <w:rPr>
          <w:rFonts w:hint="eastAsia" w:eastAsia="仿宋"/>
          <w:color w:val="auto"/>
          <w:sz w:val="32"/>
          <w:highlight w:val="none"/>
          <w:lang w:val="en-US" w:eastAsia="zh-CN"/>
        </w:rPr>
        <w:t>4</w:t>
      </w:r>
      <w:r>
        <w:rPr>
          <w:rFonts w:hint="eastAsia" w:eastAsia="仿宋"/>
          <w:color w:val="auto"/>
          <w:sz w:val="32"/>
          <w:highlight w:val="none"/>
        </w:rPr>
        <w:t>月</w:t>
      </w:r>
      <w:r>
        <w:rPr>
          <w:rFonts w:hint="eastAsia" w:eastAsia="仿宋"/>
          <w:color w:val="auto"/>
          <w:sz w:val="32"/>
          <w:highlight w:val="none"/>
          <w:lang w:val="en-US" w:eastAsia="zh-CN"/>
        </w:rPr>
        <w:t>22</w:t>
      </w:r>
      <w:r>
        <w:rPr>
          <w:rFonts w:hint="eastAsia" w:eastAsia="仿宋"/>
          <w:color w:val="auto"/>
          <w:sz w:val="32"/>
          <w:highlight w:val="none"/>
        </w:rPr>
        <w:t>日</w:t>
      </w:r>
      <w:r>
        <w:rPr>
          <w:rFonts w:eastAsia="仿宋"/>
          <w:color w:val="auto"/>
          <w:sz w:val="32"/>
          <w:highlight w:val="none"/>
        </w:rPr>
        <w:t>——202</w:t>
      </w:r>
      <w:r>
        <w:rPr>
          <w:rFonts w:hint="eastAsia" w:eastAsia="仿宋"/>
          <w:color w:val="auto"/>
          <w:sz w:val="32"/>
          <w:highlight w:val="none"/>
          <w:lang w:val="en-US" w:eastAsia="zh-CN"/>
        </w:rPr>
        <w:t>1</w:t>
      </w:r>
      <w:r>
        <w:rPr>
          <w:rFonts w:hint="eastAsia" w:eastAsia="仿宋"/>
          <w:color w:val="auto"/>
          <w:sz w:val="32"/>
          <w:highlight w:val="none"/>
        </w:rPr>
        <w:t>年</w:t>
      </w:r>
      <w:r>
        <w:rPr>
          <w:rFonts w:hint="eastAsia" w:eastAsia="仿宋"/>
          <w:color w:val="auto"/>
          <w:sz w:val="32"/>
          <w:highlight w:val="none"/>
          <w:lang w:val="en-US" w:eastAsia="zh-CN"/>
        </w:rPr>
        <w:t>5</w:t>
      </w:r>
      <w:r>
        <w:rPr>
          <w:rFonts w:hint="eastAsia" w:eastAsia="仿宋"/>
          <w:color w:val="auto"/>
          <w:sz w:val="32"/>
          <w:highlight w:val="none"/>
        </w:rPr>
        <w:t>月</w:t>
      </w:r>
      <w:r>
        <w:rPr>
          <w:rFonts w:hint="eastAsia" w:eastAsia="仿宋"/>
          <w:color w:val="auto"/>
          <w:sz w:val="32"/>
          <w:highlight w:val="none"/>
          <w:lang w:val="en-US" w:eastAsia="zh-CN"/>
        </w:rPr>
        <w:t>7</w:t>
      </w:r>
      <w:r>
        <w:rPr>
          <w:rFonts w:hint="eastAsia" w:eastAsia="仿宋"/>
          <w:color w:val="auto"/>
          <w:sz w:val="32"/>
          <w:highlight w:val="none"/>
        </w:rPr>
        <w:t>日</w:t>
      </w:r>
    </w:p>
    <w:p>
      <w:pPr>
        <w:spacing w:line="560" w:lineRule="exact"/>
        <w:rPr>
          <w:rFonts w:eastAsia="仿宋"/>
          <w:color w:val="auto"/>
          <w:sz w:val="32"/>
          <w:highlight w:val="none"/>
        </w:rPr>
      </w:pPr>
      <w:r>
        <w:rPr>
          <w:rFonts w:hint="eastAsia" w:eastAsia="仿宋"/>
          <w:color w:val="auto"/>
          <w:sz w:val="32"/>
          <w:highlight w:val="none"/>
        </w:rPr>
        <w:t>注：公告发布时间不少于</w:t>
      </w:r>
      <w:r>
        <w:rPr>
          <w:rFonts w:eastAsia="仿宋"/>
          <w:color w:val="auto"/>
          <w:sz w:val="32"/>
          <w:highlight w:val="none"/>
        </w:rPr>
        <w:t>10</w:t>
      </w:r>
      <w:r>
        <w:rPr>
          <w:rFonts w:hint="eastAsia" w:eastAsia="仿宋"/>
          <w:color w:val="auto"/>
          <w:sz w:val="32"/>
          <w:highlight w:val="none"/>
        </w:rPr>
        <w:t>个自然日</w:t>
      </w:r>
    </w:p>
    <w:p>
      <w:pPr>
        <w:spacing w:line="400" w:lineRule="exact"/>
        <w:rPr>
          <w:rFonts w:eastAsia="仿宋"/>
          <w:color w:val="auto"/>
          <w:sz w:val="32"/>
          <w:highlight w:val="none"/>
        </w:rPr>
      </w:pPr>
    </w:p>
    <w:p>
      <w:pPr>
        <w:spacing w:line="560" w:lineRule="exact"/>
        <w:rPr>
          <w:rFonts w:eastAsia="仿宋"/>
          <w:color w:val="auto"/>
          <w:sz w:val="32"/>
          <w:highlight w:val="none"/>
        </w:rPr>
      </w:pPr>
      <w:r>
        <w:rPr>
          <w:rFonts w:hint="eastAsia" w:eastAsia="仿宋"/>
          <w:color w:val="auto"/>
          <w:sz w:val="32"/>
          <w:highlight w:val="none"/>
        </w:rPr>
        <w:t>报名开始日期（含本日）：</w:t>
      </w:r>
      <w:r>
        <w:rPr>
          <w:rFonts w:eastAsia="仿宋"/>
          <w:color w:val="auto"/>
          <w:sz w:val="32"/>
          <w:highlight w:val="none"/>
        </w:rPr>
        <w:t>202</w:t>
      </w:r>
      <w:r>
        <w:rPr>
          <w:rFonts w:hint="eastAsia" w:eastAsia="仿宋"/>
          <w:color w:val="auto"/>
          <w:sz w:val="32"/>
          <w:highlight w:val="none"/>
          <w:lang w:val="en-US" w:eastAsia="zh-CN"/>
        </w:rPr>
        <w:t>1</w:t>
      </w:r>
      <w:r>
        <w:rPr>
          <w:rFonts w:hint="eastAsia" w:eastAsia="仿宋"/>
          <w:color w:val="auto"/>
          <w:sz w:val="32"/>
          <w:highlight w:val="none"/>
        </w:rPr>
        <w:t>年</w:t>
      </w:r>
      <w:r>
        <w:rPr>
          <w:rFonts w:hint="eastAsia" w:eastAsia="仿宋"/>
          <w:color w:val="auto"/>
          <w:sz w:val="32"/>
          <w:highlight w:val="none"/>
          <w:lang w:val="en-US" w:eastAsia="zh-CN"/>
        </w:rPr>
        <w:t>4</w:t>
      </w:r>
      <w:r>
        <w:rPr>
          <w:rFonts w:hint="eastAsia" w:eastAsia="仿宋"/>
          <w:color w:val="auto"/>
          <w:sz w:val="32"/>
          <w:highlight w:val="none"/>
        </w:rPr>
        <w:t>月</w:t>
      </w:r>
      <w:r>
        <w:rPr>
          <w:rFonts w:hint="eastAsia" w:eastAsia="仿宋"/>
          <w:color w:val="auto"/>
          <w:sz w:val="32"/>
          <w:highlight w:val="none"/>
          <w:lang w:val="en-US" w:eastAsia="zh-CN"/>
        </w:rPr>
        <w:t>22</w:t>
      </w:r>
      <w:r>
        <w:rPr>
          <w:rFonts w:hint="eastAsia" w:eastAsia="仿宋"/>
          <w:color w:val="auto"/>
          <w:sz w:val="32"/>
          <w:highlight w:val="none"/>
        </w:rPr>
        <w:t>日</w:t>
      </w:r>
    </w:p>
    <w:p>
      <w:pPr>
        <w:spacing w:line="560" w:lineRule="exact"/>
        <w:rPr>
          <w:rFonts w:eastAsia="仿宋"/>
          <w:color w:val="auto"/>
          <w:sz w:val="32"/>
          <w:highlight w:val="none"/>
        </w:rPr>
      </w:pPr>
      <w:r>
        <w:rPr>
          <w:rFonts w:hint="eastAsia" w:eastAsia="仿宋"/>
          <w:color w:val="auto"/>
          <w:sz w:val="32"/>
          <w:highlight w:val="none"/>
        </w:rPr>
        <w:t>报名截止日期（含本日）：</w:t>
      </w:r>
      <w:r>
        <w:rPr>
          <w:rFonts w:eastAsia="仿宋"/>
          <w:color w:val="auto"/>
          <w:sz w:val="32"/>
          <w:highlight w:val="none"/>
        </w:rPr>
        <w:t>202</w:t>
      </w:r>
      <w:r>
        <w:rPr>
          <w:rFonts w:hint="eastAsia" w:eastAsia="仿宋"/>
          <w:color w:val="auto"/>
          <w:sz w:val="32"/>
          <w:highlight w:val="none"/>
          <w:lang w:val="en-US" w:eastAsia="zh-CN"/>
        </w:rPr>
        <w:t>1</w:t>
      </w:r>
      <w:r>
        <w:rPr>
          <w:rFonts w:hint="eastAsia" w:eastAsia="仿宋"/>
          <w:color w:val="auto"/>
          <w:sz w:val="32"/>
          <w:highlight w:val="none"/>
        </w:rPr>
        <w:t>年</w:t>
      </w:r>
      <w:r>
        <w:rPr>
          <w:rFonts w:hint="eastAsia" w:eastAsia="仿宋"/>
          <w:color w:val="auto"/>
          <w:sz w:val="32"/>
          <w:highlight w:val="none"/>
          <w:lang w:val="en-US" w:eastAsia="zh-CN"/>
        </w:rPr>
        <w:t>5</w:t>
      </w:r>
      <w:r>
        <w:rPr>
          <w:rFonts w:hint="eastAsia" w:eastAsia="仿宋"/>
          <w:color w:val="auto"/>
          <w:sz w:val="32"/>
          <w:highlight w:val="none"/>
        </w:rPr>
        <w:t>月</w:t>
      </w:r>
      <w:r>
        <w:rPr>
          <w:rFonts w:hint="eastAsia" w:eastAsia="仿宋"/>
          <w:color w:val="auto"/>
          <w:sz w:val="32"/>
          <w:highlight w:val="none"/>
          <w:lang w:val="en-US" w:eastAsia="zh-CN"/>
        </w:rPr>
        <w:t>7</w:t>
      </w:r>
      <w:r>
        <w:rPr>
          <w:rFonts w:hint="eastAsia" w:eastAsia="仿宋"/>
          <w:color w:val="auto"/>
          <w:sz w:val="32"/>
          <w:highlight w:val="none"/>
        </w:rPr>
        <w:t>日</w:t>
      </w:r>
    </w:p>
    <w:p>
      <w:pPr>
        <w:spacing w:line="560" w:lineRule="exact"/>
        <w:ind w:left="1327" w:hanging="1325" w:hangingChars="500"/>
        <w:jc w:val="left"/>
        <w:rPr>
          <w:rFonts w:eastAsia="仿宋"/>
          <w:color w:val="auto"/>
          <w:sz w:val="32"/>
          <w:highlight w:val="none"/>
        </w:rPr>
      </w:pPr>
      <w:r>
        <w:rPr>
          <w:rFonts w:hint="eastAsia" w:eastAsia="仿宋"/>
          <w:color w:val="auto"/>
          <w:w w:val="83"/>
          <w:kern w:val="0"/>
          <w:sz w:val="32"/>
          <w:highlight w:val="none"/>
        </w:rPr>
        <w:t>报名时间：</w:t>
      </w:r>
      <w:r>
        <w:rPr>
          <w:rFonts w:eastAsia="仿宋"/>
          <w:color w:val="auto"/>
          <w:w w:val="83"/>
          <w:kern w:val="0"/>
          <w:sz w:val="32"/>
          <w:highlight w:val="none"/>
        </w:rPr>
        <w:t>9</w:t>
      </w:r>
      <w:r>
        <w:rPr>
          <w:rFonts w:hint="eastAsia" w:eastAsia="仿宋"/>
          <w:color w:val="auto"/>
          <w:w w:val="83"/>
          <w:kern w:val="0"/>
          <w:sz w:val="32"/>
          <w:highlight w:val="none"/>
        </w:rPr>
        <w:t>：</w:t>
      </w:r>
      <w:r>
        <w:rPr>
          <w:rFonts w:eastAsia="仿宋"/>
          <w:color w:val="auto"/>
          <w:w w:val="83"/>
          <w:kern w:val="0"/>
          <w:sz w:val="32"/>
          <w:highlight w:val="none"/>
        </w:rPr>
        <w:t>30——16</w:t>
      </w:r>
      <w:r>
        <w:rPr>
          <w:rFonts w:hint="eastAsia" w:eastAsia="仿宋"/>
          <w:color w:val="auto"/>
          <w:w w:val="83"/>
          <w:kern w:val="0"/>
          <w:sz w:val="32"/>
          <w:highlight w:val="none"/>
        </w:rPr>
        <w:t>：</w:t>
      </w:r>
      <w:r>
        <w:rPr>
          <w:rFonts w:eastAsia="仿宋"/>
          <w:color w:val="auto"/>
          <w:w w:val="83"/>
          <w:kern w:val="0"/>
          <w:sz w:val="32"/>
          <w:highlight w:val="none"/>
        </w:rPr>
        <w:t>30</w:t>
      </w:r>
      <w:r>
        <w:rPr>
          <w:rFonts w:hint="eastAsia" w:eastAsia="仿宋"/>
          <w:color w:val="auto"/>
          <w:w w:val="83"/>
          <w:kern w:val="0"/>
          <w:sz w:val="32"/>
          <w:highlight w:val="none"/>
        </w:rPr>
        <w:t>（工作日）</w:t>
      </w:r>
    </w:p>
    <w:p>
      <w:pPr>
        <w:spacing w:line="560" w:lineRule="exact"/>
        <w:ind w:firstLine="640" w:firstLineChars="200"/>
        <w:rPr>
          <w:rFonts w:eastAsia="仿宋"/>
          <w:color w:val="auto"/>
          <w:sz w:val="32"/>
          <w:highlight w:val="none"/>
        </w:rPr>
      </w:pPr>
      <w:r>
        <w:rPr>
          <w:rFonts w:hint="eastAsia" w:eastAsia="仿宋"/>
          <w:color w:val="auto"/>
          <w:sz w:val="32"/>
          <w:highlight w:val="none"/>
        </w:rPr>
        <w:t>如报名参加资格审查的申请人数量过少不足以形成充分竞争时，比选人在确认供应商之前，可以发出补充公告，适当延长报名时间。</w:t>
      </w:r>
    </w:p>
    <w:p>
      <w:pPr>
        <w:spacing w:line="560" w:lineRule="exact"/>
        <w:ind w:firstLine="640" w:firstLineChars="200"/>
        <w:rPr>
          <w:rFonts w:eastAsia="仿宋"/>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报名及递交资格审查申请文件地点</w:t>
      </w:r>
    </w:p>
    <w:p>
      <w:pPr>
        <w:spacing w:line="560" w:lineRule="exact"/>
        <w:jc w:val="left"/>
        <w:rPr>
          <w:rFonts w:eastAsia="仿宋"/>
          <w:b/>
          <w:bCs/>
          <w:color w:val="auto"/>
          <w:sz w:val="32"/>
          <w:highlight w:val="none"/>
        </w:rPr>
      </w:pPr>
      <w:r>
        <w:rPr>
          <w:rFonts w:hint="eastAsia" w:eastAsia="仿宋"/>
          <w:b/>
          <w:bCs/>
          <w:color w:val="auto"/>
          <w:sz w:val="32"/>
          <w:highlight w:val="none"/>
        </w:rPr>
        <w:t>1、报名材料份数</w:t>
      </w:r>
    </w:p>
    <w:p>
      <w:pPr>
        <w:spacing w:line="560" w:lineRule="exact"/>
        <w:ind w:firstLine="640" w:firstLineChars="200"/>
        <w:jc w:val="left"/>
        <w:rPr>
          <w:rFonts w:eastAsia="仿宋"/>
          <w:color w:val="auto"/>
          <w:sz w:val="32"/>
          <w:highlight w:val="none"/>
        </w:rPr>
      </w:pPr>
      <w:r>
        <w:rPr>
          <w:rFonts w:hint="eastAsia" w:eastAsia="仿宋"/>
          <w:color w:val="auto"/>
          <w:sz w:val="32"/>
          <w:highlight w:val="none"/>
        </w:rPr>
        <w:t>报名材料正本1份，副本2份，需装订成册。</w:t>
      </w:r>
    </w:p>
    <w:p>
      <w:pPr>
        <w:spacing w:line="560" w:lineRule="exact"/>
        <w:jc w:val="left"/>
        <w:rPr>
          <w:rFonts w:eastAsia="仿宋"/>
          <w:b/>
          <w:bCs/>
          <w:color w:val="auto"/>
          <w:sz w:val="32"/>
          <w:highlight w:val="none"/>
        </w:rPr>
      </w:pPr>
      <w:r>
        <w:rPr>
          <w:rFonts w:hint="eastAsia" w:eastAsia="仿宋"/>
          <w:b/>
          <w:bCs/>
          <w:color w:val="auto"/>
          <w:sz w:val="32"/>
          <w:highlight w:val="none"/>
        </w:rPr>
        <w:t>2、报名材料递交或邮寄接收地点：</w:t>
      </w:r>
    </w:p>
    <w:p>
      <w:pPr>
        <w:spacing w:line="560" w:lineRule="exact"/>
        <w:ind w:firstLine="640" w:firstLineChars="200"/>
        <w:jc w:val="left"/>
        <w:rPr>
          <w:rFonts w:eastAsia="仿宋"/>
          <w:color w:val="auto"/>
          <w:sz w:val="32"/>
          <w:highlight w:val="none"/>
        </w:rPr>
      </w:pPr>
      <w:r>
        <w:rPr>
          <w:rFonts w:hint="eastAsia" w:eastAsia="仿宋"/>
          <w:color w:val="auto"/>
          <w:sz w:val="32"/>
          <w:highlight w:val="none"/>
        </w:rPr>
        <w:t>长春市轨道交通集团有限公司轻轨</w:t>
      </w:r>
      <w:r>
        <w:rPr>
          <w:rFonts w:eastAsia="仿宋"/>
          <w:color w:val="auto"/>
          <w:sz w:val="32"/>
          <w:highlight w:val="none"/>
        </w:rPr>
        <w:t>4</w:t>
      </w:r>
      <w:r>
        <w:rPr>
          <w:rFonts w:hint="eastAsia" w:eastAsia="仿宋"/>
          <w:color w:val="auto"/>
          <w:sz w:val="32"/>
          <w:highlight w:val="none"/>
        </w:rPr>
        <w:t>号线天工路车辆段办公楼（长春市生态大街与天工路交汇处）</w:t>
      </w:r>
      <w:r>
        <w:rPr>
          <w:rFonts w:eastAsia="仿宋"/>
          <w:color w:val="auto"/>
          <w:sz w:val="32"/>
          <w:highlight w:val="none"/>
        </w:rPr>
        <w:t>2</w:t>
      </w:r>
      <w:r>
        <w:rPr>
          <w:rFonts w:hint="eastAsia" w:eastAsia="仿宋"/>
          <w:color w:val="auto"/>
          <w:sz w:val="32"/>
          <w:highlight w:val="none"/>
        </w:rPr>
        <w:t>楼采购物流总部。</w:t>
      </w:r>
    </w:p>
    <w:p>
      <w:pPr>
        <w:spacing w:line="560" w:lineRule="exact"/>
        <w:rPr>
          <w:rFonts w:eastAsia="仿宋"/>
          <w:b/>
          <w:color w:val="auto"/>
          <w:sz w:val="32"/>
          <w:highlight w:val="none"/>
        </w:rPr>
      </w:pPr>
      <w:r>
        <w:rPr>
          <w:rFonts w:hint="eastAsia" w:eastAsia="仿宋"/>
          <w:b/>
          <w:color w:val="auto"/>
          <w:sz w:val="32"/>
          <w:highlight w:val="none"/>
        </w:rPr>
        <w:t>3、报名材料递交时间（含本日）：</w:t>
      </w:r>
    </w:p>
    <w:p>
      <w:pPr>
        <w:spacing w:line="560" w:lineRule="exact"/>
        <w:ind w:firstLine="640" w:firstLineChars="200"/>
        <w:rPr>
          <w:rFonts w:eastAsia="仿宋"/>
          <w:color w:val="auto"/>
          <w:sz w:val="32"/>
          <w:highlight w:val="none"/>
        </w:rPr>
      </w:pPr>
      <w:r>
        <w:rPr>
          <w:rFonts w:eastAsia="仿宋"/>
          <w:color w:val="auto"/>
          <w:sz w:val="32"/>
          <w:highlight w:val="none"/>
        </w:rPr>
        <w:t>2020</w:t>
      </w:r>
      <w:r>
        <w:rPr>
          <w:rFonts w:hint="eastAsia" w:eastAsia="仿宋"/>
          <w:color w:val="auto"/>
          <w:sz w:val="32"/>
          <w:highlight w:val="none"/>
        </w:rPr>
        <w:t>年</w:t>
      </w:r>
      <w:r>
        <w:rPr>
          <w:rFonts w:eastAsia="仿宋"/>
          <w:color w:val="auto"/>
          <w:sz w:val="32"/>
          <w:highlight w:val="none"/>
        </w:rPr>
        <w:t xml:space="preserve"> </w:t>
      </w:r>
      <w:r>
        <w:rPr>
          <w:rFonts w:hint="eastAsia" w:eastAsia="仿宋"/>
          <w:color w:val="auto"/>
          <w:sz w:val="32"/>
          <w:highlight w:val="none"/>
          <w:lang w:val="en-US" w:eastAsia="zh-CN"/>
        </w:rPr>
        <w:t>4</w:t>
      </w:r>
      <w:r>
        <w:rPr>
          <w:rFonts w:eastAsia="仿宋"/>
          <w:color w:val="auto"/>
          <w:sz w:val="32"/>
          <w:highlight w:val="none"/>
        </w:rPr>
        <w:t xml:space="preserve"> </w:t>
      </w:r>
      <w:r>
        <w:rPr>
          <w:rFonts w:hint="eastAsia" w:eastAsia="仿宋"/>
          <w:color w:val="auto"/>
          <w:sz w:val="32"/>
          <w:highlight w:val="none"/>
        </w:rPr>
        <w:t>月</w:t>
      </w:r>
      <w:r>
        <w:rPr>
          <w:rFonts w:eastAsia="仿宋"/>
          <w:color w:val="auto"/>
          <w:sz w:val="32"/>
          <w:highlight w:val="none"/>
        </w:rPr>
        <w:t xml:space="preserve"> </w:t>
      </w:r>
      <w:r>
        <w:rPr>
          <w:rFonts w:hint="eastAsia" w:eastAsia="仿宋"/>
          <w:color w:val="auto"/>
          <w:sz w:val="32"/>
          <w:highlight w:val="none"/>
          <w:lang w:val="en-US" w:eastAsia="zh-CN"/>
        </w:rPr>
        <w:t>22</w:t>
      </w:r>
      <w:r>
        <w:rPr>
          <w:rFonts w:eastAsia="仿宋"/>
          <w:color w:val="auto"/>
          <w:sz w:val="32"/>
          <w:highlight w:val="none"/>
        </w:rPr>
        <w:t xml:space="preserve"> </w:t>
      </w:r>
      <w:r>
        <w:rPr>
          <w:rFonts w:hint="eastAsia" w:eastAsia="仿宋"/>
          <w:color w:val="auto"/>
          <w:sz w:val="32"/>
          <w:highlight w:val="none"/>
        </w:rPr>
        <w:t>日</w:t>
      </w:r>
      <w:r>
        <w:rPr>
          <w:rFonts w:eastAsia="仿宋"/>
          <w:color w:val="auto"/>
          <w:sz w:val="32"/>
          <w:highlight w:val="none"/>
        </w:rPr>
        <w:t>——2020</w:t>
      </w:r>
      <w:r>
        <w:rPr>
          <w:rFonts w:hint="eastAsia" w:eastAsia="仿宋"/>
          <w:color w:val="auto"/>
          <w:sz w:val="32"/>
          <w:highlight w:val="none"/>
        </w:rPr>
        <w:t>年</w:t>
      </w:r>
      <w:r>
        <w:rPr>
          <w:rFonts w:eastAsia="仿宋"/>
          <w:color w:val="auto"/>
          <w:sz w:val="32"/>
          <w:highlight w:val="none"/>
        </w:rPr>
        <w:t xml:space="preserve"> </w:t>
      </w:r>
      <w:r>
        <w:rPr>
          <w:rFonts w:hint="eastAsia" w:eastAsia="仿宋"/>
          <w:color w:val="auto"/>
          <w:sz w:val="32"/>
          <w:highlight w:val="none"/>
          <w:lang w:val="en-US" w:eastAsia="zh-CN"/>
        </w:rPr>
        <w:t>5</w:t>
      </w:r>
      <w:r>
        <w:rPr>
          <w:rFonts w:eastAsia="仿宋"/>
          <w:color w:val="auto"/>
          <w:sz w:val="32"/>
          <w:highlight w:val="none"/>
        </w:rPr>
        <w:t xml:space="preserve"> </w:t>
      </w:r>
      <w:r>
        <w:rPr>
          <w:rFonts w:hint="eastAsia" w:eastAsia="仿宋"/>
          <w:color w:val="auto"/>
          <w:sz w:val="32"/>
          <w:highlight w:val="none"/>
        </w:rPr>
        <w:t>月</w:t>
      </w:r>
      <w:r>
        <w:rPr>
          <w:rFonts w:eastAsia="仿宋"/>
          <w:color w:val="auto"/>
          <w:sz w:val="32"/>
          <w:highlight w:val="none"/>
        </w:rPr>
        <w:t xml:space="preserve"> </w:t>
      </w:r>
      <w:r>
        <w:rPr>
          <w:rFonts w:hint="eastAsia" w:eastAsia="仿宋"/>
          <w:color w:val="auto"/>
          <w:sz w:val="32"/>
          <w:highlight w:val="none"/>
          <w:lang w:val="en-US" w:eastAsia="zh-CN"/>
        </w:rPr>
        <w:t>7</w:t>
      </w:r>
      <w:r>
        <w:rPr>
          <w:rFonts w:eastAsia="仿宋"/>
          <w:color w:val="auto"/>
          <w:sz w:val="32"/>
          <w:highlight w:val="none"/>
        </w:rPr>
        <w:t xml:space="preserve"> </w:t>
      </w:r>
      <w:r>
        <w:rPr>
          <w:rFonts w:hint="eastAsia" w:eastAsia="仿宋"/>
          <w:color w:val="auto"/>
          <w:sz w:val="32"/>
          <w:highlight w:val="none"/>
        </w:rPr>
        <w:t>日（工作日）</w:t>
      </w:r>
    </w:p>
    <w:p>
      <w:pPr>
        <w:spacing w:line="560" w:lineRule="exact"/>
        <w:rPr>
          <w:rFonts w:eastAsia="仿宋"/>
          <w:color w:val="auto"/>
          <w:sz w:val="32"/>
          <w:highlight w:val="none"/>
        </w:rPr>
      </w:pPr>
      <w:r>
        <w:rPr>
          <w:rFonts w:eastAsia="仿宋"/>
          <w:color w:val="auto"/>
          <w:sz w:val="32"/>
          <w:highlight w:val="none"/>
        </w:rPr>
        <w:t>9</w:t>
      </w:r>
      <w:r>
        <w:rPr>
          <w:rFonts w:hint="eastAsia" w:eastAsia="仿宋"/>
          <w:color w:val="auto"/>
          <w:sz w:val="32"/>
          <w:highlight w:val="none"/>
        </w:rPr>
        <w:t>：</w:t>
      </w:r>
      <w:r>
        <w:rPr>
          <w:rFonts w:eastAsia="仿宋"/>
          <w:color w:val="auto"/>
          <w:sz w:val="32"/>
          <w:highlight w:val="none"/>
        </w:rPr>
        <w:t>30——16</w:t>
      </w:r>
      <w:r>
        <w:rPr>
          <w:rFonts w:hint="eastAsia" w:eastAsia="仿宋"/>
          <w:color w:val="auto"/>
          <w:sz w:val="32"/>
          <w:highlight w:val="none"/>
        </w:rPr>
        <w:t>：</w:t>
      </w:r>
      <w:r>
        <w:rPr>
          <w:rFonts w:eastAsia="仿宋"/>
          <w:color w:val="auto"/>
          <w:sz w:val="32"/>
          <w:highlight w:val="none"/>
        </w:rPr>
        <w:t>30</w:t>
      </w:r>
    </w:p>
    <w:p>
      <w:pPr>
        <w:spacing w:line="560" w:lineRule="exact"/>
        <w:ind w:firstLine="640" w:firstLineChars="200"/>
        <w:jc w:val="left"/>
        <w:rPr>
          <w:rFonts w:eastAsia="仿宋"/>
          <w:color w:val="auto"/>
          <w:sz w:val="32"/>
          <w:highlight w:val="none"/>
        </w:rPr>
      </w:pPr>
      <w:r>
        <w:rPr>
          <w:rFonts w:hint="eastAsia" w:eastAsia="仿宋"/>
          <w:color w:val="auto"/>
          <w:sz w:val="32"/>
          <w:highlight w:val="none"/>
        </w:rPr>
        <w:t>联系人：李女士</w:t>
      </w:r>
      <w:r>
        <w:rPr>
          <w:rFonts w:eastAsia="仿宋"/>
          <w:color w:val="auto"/>
          <w:sz w:val="32"/>
          <w:highlight w:val="none"/>
        </w:rPr>
        <w:t>0431-81781055</w:t>
      </w:r>
    </w:p>
    <w:p>
      <w:pPr>
        <w:spacing w:line="400" w:lineRule="exact"/>
        <w:ind w:right="-340" w:rightChars="-162" w:firstLine="1382" w:firstLineChars="432"/>
        <w:rPr>
          <w:rFonts w:eastAsia="仿宋"/>
          <w:color w:val="auto"/>
          <w:sz w:val="32"/>
          <w:highlight w:val="none"/>
        </w:rPr>
      </w:pPr>
      <w:r>
        <w:rPr>
          <w:rFonts w:eastAsia="仿宋"/>
          <w:color w:val="auto"/>
          <w:sz w:val="32"/>
          <w:highlight w:val="none"/>
        </w:rPr>
        <w:t xml:space="preserve">       </w:t>
      </w: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本次供应商库招募工作受长春市轨道交通集团有限公司纪委监督，投诉电话：</w:t>
      </w:r>
      <w:r>
        <w:rPr>
          <w:rFonts w:eastAsia="仿宋"/>
          <w:b/>
          <w:color w:val="auto"/>
          <w:sz w:val="32"/>
          <w:highlight w:val="none"/>
        </w:rPr>
        <w:t>0431-84336295</w:t>
      </w:r>
      <w:r>
        <w:rPr>
          <w:rFonts w:hint="eastAsia" w:eastAsia="仿宋"/>
          <w:b/>
          <w:color w:val="auto"/>
          <w:sz w:val="32"/>
          <w:highlight w:val="none"/>
        </w:rPr>
        <w:t>，地址：长春市南关区华庆路长春市轨道交通集团</w:t>
      </w:r>
      <w:r>
        <w:rPr>
          <w:rFonts w:eastAsia="仿宋"/>
          <w:b/>
          <w:color w:val="auto"/>
          <w:sz w:val="32"/>
          <w:highlight w:val="none"/>
        </w:rPr>
        <w:t>831</w:t>
      </w:r>
      <w:r>
        <w:rPr>
          <w:rFonts w:hint="eastAsia" w:eastAsia="仿宋"/>
          <w:b/>
          <w:color w:val="auto"/>
          <w:sz w:val="32"/>
          <w:highlight w:val="none"/>
        </w:rPr>
        <w:t>室。</w:t>
      </w:r>
    </w:p>
    <w:p>
      <w:pPr>
        <w:spacing w:line="400" w:lineRule="exact"/>
        <w:rPr>
          <w:rFonts w:eastAsia="仿宋"/>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供应商免审期限</w:t>
      </w:r>
    </w:p>
    <w:p>
      <w:pPr>
        <w:spacing w:line="560" w:lineRule="exact"/>
        <w:ind w:firstLine="640" w:firstLineChars="200"/>
        <w:rPr>
          <w:rFonts w:eastAsia="仿宋"/>
          <w:color w:val="auto"/>
          <w:sz w:val="32"/>
          <w:highlight w:val="none"/>
        </w:rPr>
      </w:pPr>
      <w:r>
        <w:rPr>
          <w:rFonts w:hint="eastAsia" w:eastAsia="仿宋"/>
          <w:color w:val="auto"/>
          <w:sz w:val="32"/>
          <w:highlight w:val="none"/>
        </w:rPr>
        <w:t>本次入围审核有效期一年（</w:t>
      </w:r>
      <w:r>
        <w:rPr>
          <w:rFonts w:eastAsia="仿宋"/>
          <w:color w:val="auto"/>
          <w:sz w:val="32"/>
          <w:highlight w:val="none"/>
        </w:rPr>
        <w:t>2021</w:t>
      </w:r>
      <w:r>
        <w:rPr>
          <w:rFonts w:hint="eastAsia" w:eastAsia="仿宋"/>
          <w:color w:val="auto"/>
          <w:sz w:val="32"/>
          <w:highlight w:val="none"/>
        </w:rPr>
        <w:t>年</w:t>
      </w:r>
      <w:r>
        <w:rPr>
          <w:rFonts w:hint="eastAsia" w:eastAsia="仿宋"/>
          <w:color w:val="auto"/>
          <w:sz w:val="32"/>
          <w:highlight w:val="none"/>
          <w:lang w:val="en-US" w:eastAsia="zh-CN"/>
        </w:rPr>
        <w:t>5</w:t>
      </w:r>
      <w:r>
        <w:rPr>
          <w:rFonts w:hint="eastAsia" w:eastAsia="仿宋"/>
          <w:color w:val="auto"/>
          <w:sz w:val="32"/>
          <w:highlight w:val="none"/>
        </w:rPr>
        <w:t>月</w:t>
      </w:r>
      <w:r>
        <w:rPr>
          <w:rFonts w:eastAsia="仿宋"/>
          <w:color w:val="auto"/>
          <w:sz w:val="32"/>
          <w:highlight w:val="none"/>
        </w:rPr>
        <w:t>1</w:t>
      </w:r>
      <w:r>
        <w:rPr>
          <w:rFonts w:hint="eastAsia" w:eastAsia="仿宋"/>
          <w:color w:val="auto"/>
          <w:sz w:val="32"/>
          <w:highlight w:val="none"/>
        </w:rPr>
        <w:t>日</w:t>
      </w:r>
      <w:r>
        <w:rPr>
          <w:rFonts w:eastAsia="仿宋"/>
          <w:color w:val="auto"/>
          <w:sz w:val="32"/>
          <w:highlight w:val="none"/>
        </w:rPr>
        <w:t>——2022</w:t>
      </w:r>
      <w:r>
        <w:rPr>
          <w:rFonts w:hint="eastAsia" w:eastAsia="仿宋"/>
          <w:color w:val="auto"/>
          <w:sz w:val="32"/>
          <w:highlight w:val="none"/>
        </w:rPr>
        <w:t>年</w:t>
      </w:r>
      <w:r>
        <w:rPr>
          <w:rFonts w:hint="eastAsia" w:eastAsia="仿宋"/>
          <w:color w:val="auto"/>
          <w:sz w:val="32"/>
          <w:highlight w:val="none"/>
          <w:lang w:val="en-US" w:eastAsia="zh-CN"/>
        </w:rPr>
        <w:t>4</w:t>
      </w:r>
      <w:r>
        <w:rPr>
          <w:rFonts w:hint="eastAsia" w:eastAsia="仿宋"/>
          <w:color w:val="auto"/>
          <w:sz w:val="32"/>
          <w:highlight w:val="none"/>
        </w:rPr>
        <w:t>月</w:t>
      </w:r>
      <w:r>
        <w:rPr>
          <w:rFonts w:eastAsia="仿宋"/>
          <w:color w:val="auto"/>
          <w:sz w:val="32"/>
          <w:highlight w:val="none"/>
        </w:rPr>
        <w:t>3</w:t>
      </w:r>
      <w:r>
        <w:rPr>
          <w:rFonts w:hint="eastAsia" w:eastAsia="仿宋"/>
          <w:color w:val="auto"/>
          <w:sz w:val="32"/>
          <w:highlight w:val="none"/>
          <w:lang w:val="en-US" w:eastAsia="zh-CN"/>
        </w:rPr>
        <w:t>0</w:t>
      </w:r>
      <w:r>
        <w:rPr>
          <w:rFonts w:hint="eastAsia" w:eastAsia="仿宋"/>
          <w:color w:val="auto"/>
          <w:sz w:val="32"/>
          <w:highlight w:val="none"/>
        </w:rPr>
        <w:t>日），每年对供应商复核一次，通过资审入库的供应商方可参与我公司“城轨采购网”线上发布的采购项目。</w:t>
      </w:r>
    </w:p>
    <w:p>
      <w:pPr>
        <w:spacing w:line="400" w:lineRule="exact"/>
        <w:ind w:firstLine="640" w:firstLineChars="200"/>
        <w:rPr>
          <w:rFonts w:eastAsia="仿宋"/>
          <w:color w:val="auto"/>
          <w:sz w:val="32"/>
          <w:highlight w:val="none"/>
        </w:rPr>
      </w:pPr>
    </w:p>
    <w:p>
      <w:pPr>
        <w:numPr>
          <w:ilvl w:val="0"/>
          <w:numId w:val="1"/>
        </w:numPr>
        <w:spacing w:line="560" w:lineRule="exact"/>
        <w:ind w:firstLine="0"/>
        <w:rPr>
          <w:rFonts w:eastAsia="仿宋"/>
          <w:b/>
          <w:color w:val="auto"/>
          <w:sz w:val="32"/>
          <w:highlight w:val="none"/>
        </w:rPr>
      </w:pPr>
      <w:r>
        <w:rPr>
          <w:rFonts w:hint="eastAsia" w:eastAsia="仿宋"/>
          <w:b/>
          <w:color w:val="auto"/>
          <w:sz w:val="32"/>
          <w:highlight w:val="none"/>
        </w:rPr>
        <w:t>最终公示</w:t>
      </w:r>
    </w:p>
    <w:p>
      <w:pPr>
        <w:spacing w:line="560" w:lineRule="exact"/>
        <w:ind w:firstLine="640" w:firstLineChars="200"/>
        <w:rPr>
          <w:rFonts w:eastAsia="仿宋"/>
          <w:color w:val="auto"/>
          <w:sz w:val="32"/>
          <w:highlight w:val="none"/>
        </w:rPr>
        <w:sectPr>
          <w:headerReference r:id="rId4" w:type="first"/>
          <w:footerReference r:id="rId6" w:type="first"/>
          <w:headerReference r:id="rId3" w:type="even"/>
          <w:footerReference r:id="rId5" w:type="even"/>
          <w:pgSz w:w="11906" w:h="16838"/>
          <w:pgMar w:top="1240" w:right="1706" w:bottom="1098" w:left="16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eastAsia="仿宋"/>
          <w:color w:val="auto"/>
          <w:sz w:val="32"/>
          <w:highlight w:val="none"/>
        </w:rPr>
        <w:t>最终入围审核结果将在长春市轨道交通集团有限公司官网（</w:t>
      </w:r>
      <w:r>
        <w:rPr>
          <w:rFonts w:eastAsia="仿宋"/>
          <w:color w:val="auto"/>
          <w:sz w:val="32"/>
          <w:highlight w:val="none"/>
        </w:rPr>
        <w:t>http://www.ccqg.com</w:t>
      </w:r>
      <w:r>
        <w:rPr>
          <w:rFonts w:hint="eastAsia" w:eastAsia="仿宋"/>
          <w:color w:val="auto"/>
          <w:sz w:val="32"/>
          <w:highlight w:val="none"/>
        </w:rPr>
        <w:t>）、城轨采购网（</w:t>
      </w:r>
      <w:r>
        <w:rPr>
          <w:rFonts w:eastAsia="仿宋"/>
          <w:color w:val="auto"/>
          <w:sz w:val="32"/>
          <w:highlight w:val="none"/>
        </w:rPr>
        <w:t>www.mtrmart.com</w:t>
      </w:r>
      <w:r>
        <w:rPr>
          <w:rFonts w:hint="eastAsia" w:eastAsia="仿宋"/>
          <w:color w:val="auto"/>
          <w:sz w:val="32"/>
          <w:highlight w:val="none"/>
        </w:rPr>
        <w:t>）公示。公示期间及公示结束五日内，申请人可以就资格审查报名和资格审查中出现的违规违纪行为向建库公告载明的监督机构检举和投诉。</w:t>
      </w:r>
    </w:p>
    <w:tbl>
      <w:tblPr>
        <w:tblStyle w:val="6"/>
        <w:tblW w:w="15689" w:type="dxa"/>
        <w:tblInd w:w="-501" w:type="dxa"/>
        <w:tblLayout w:type="fixed"/>
        <w:tblCellMar>
          <w:top w:w="0" w:type="dxa"/>
          <w:left w:w="0" w:type="dxa"/>
          <w:bottom w:w="0" w:type="dxa"/>
          <w:right w:w="0" w:type="dxa"/>
        </w:tblCellMar>
      </w:tblPr>
      <w:tblGrid>
        <w:gridCol w:w="729"/>
        <w:gridCol w:w="779"/>
        <w:gridCol w:w="2550"/>
        <w:gridCol w:w="8197"/>
        <w:gridCol w:w="3434"/>
      </w:tblGrid>
      <w:tr>
        <w:tblPrEx>
          <w:tblCellMar>
            <w:top w:w="0" w:type="dxa"/>
            <w:left w:w="0" w:type="dxa"/>
            <w:bottom w:w="0" w:type="dxa"/>
            <w:right w:w="0" w:type="dxa"/>
          </w:tblCellMar>
        </w:tblPrEx>
        <w:trPr>
          <w:trHeight w:val="1124" w:hRule="atLeast"/>
        </w:trPr>
        <w:tc>
          <w:tcPr>
            <w:tcW w:w="729"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kern w:val="0"/>
                <w:sz w:val="40"/>
                <w:szCs w:val="40"/>
                <w:highlight w:val="none"/>
              </w:rPr>
            </w:pPr>
          </w:p>
        </w:tc>
        <w:tc>
          <w:tcPr>
            <w:tcW w:w="14960" w:type="dxa"/>
            <w:gridSpan w:val="4"/>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
                <w:color w:val="auto"/>
                <w:kern w:val="0"/>
                <w:szCs w:val="21"/>
                <w:highlight w:val="none"/>
              </w:rPr>
            </w:pPr>
            <w:r>
              <w:rPr>
                <w:rFonts w:hint="eastAsia" w:ascii="宋体" w:hAnsi="宋体" w:cs="宋体"/>
                <w:b/>
                <w:color w:val="auto"/>
                <w:kern w:val="0"/>
                <w:szCs w:val="21"/>
                <w:highlight w:val="none"/>
              </w:rPr>
              <w:t xml:space="preserve">附件1                                                  </w:t>
            </w:r>
          </w:p>
          <w:p>
            <w:pPr>
              <w:widowControl/>
              <w:jc w:val="center"/>
              <w:textAlignment w:val="center"/>
              <w:rPr>
                <w:rFonts w:ascii="宋体" w:hAnsi="宋体" w:cs="宋体"/>
                <w:b/>
                <w:color w:val="auto"/>
                <w:sz w:val="40"/>
                <w:szCs w:val="40"/>
                <w:highlight w:val="none"/>
              </w:rPr>
            </w:pPr>
            <w:r>
              <w:rPr>
                <w:rFonts w:hint="eastAsia" w:ascii="宋体" w:hAnsi="宋体" w:cs="宋体"/>
                <w:b/>
                <w:color w:val="auto"/>
                <w:kern w:val="0"/>
                <w:sz w:val="40"/>
                <w:szCs w:val="40"/>
                <w:highlight w:val="none"/>
              </w:rPr>
              <w:t>物 资 模 块 划 分</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序号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模块</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项目</w:t>
            </w:r>
          </w:p>
        </w:tc>
        <w:tc>
          <w:tcPr>
            <w:tcW w:w="8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明     细</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入围条件</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77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非生产通用物资</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办公设备</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办公设备、电脑配件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7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电器设备</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生活电器，后勤电子厨房设备</w:t>
            </w:r>
            <w:r>
              <w:rPr>
                <w:rFonts w:hint="eastAsia" w:ascii="宋体" w:hAnsi="宋体" w:cs="宋体"/>
                <w:color w:val="auto"/>
                <w:sz w:val="24"/>
                <w:szCs w:val="24"/>
                <w:highlight w:val="none"/>
              </w:rPr>
              <w:t>等电子产品</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7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家具</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办公家具、后勤家具</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870" w:hRule="atLeast"/>
        </w:trPr>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7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劳保日杂</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后勤洗涤，厨房用品，床上用品，后勤消耗物资，除害物资，节日用品，</w:t>
            </w:r>
          </w:p>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劳保，日杂，门帘地垫</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7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办公用品</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办公用品</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7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印刷品</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印刷厂用纸、墨、PS版等印刷物资</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7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医用物资</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医疗器械、防疫物资，药品</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7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运动物资</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运动器械，运动服装</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7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生产通用物资</w:t>
            </w: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建材五金</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转接物资,管材，门锁，螺栓，建材杂项</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照明系统</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通用灯具;移动照明</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电线电缆</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电缆及配件、电线及配件、接触网线材</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网络通信</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通信专业相关配件、网络及配件、监控设备配件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13</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工器具</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工器具</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化工</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油品;化工清洗剂</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9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消防器材</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消防物资、消防气灭物资、防灾报警主材</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安全物资</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安全绳、防爆桶、防爆叉、防爆盾等安全物资</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电子元器件</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电子元器件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生产标识标牌</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标志标牌</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生产厂家</w:t>
            </w:r>
          </w:p>
        </w:tc>
      </w:tr>
      <w:tr>
        <w:tblPrEx>
          <w:tblCellMar>
            <w:top w:w="0" w:type="dxa"/>
            <w:left w:w="0" w:type="dxa"/>
            <w:bottom w:w="0" w:type="dxa"/>
            <w:right w:w="0" w:type="dxa"/>
          </w:tblCellMar>
        </w:tblPrEx>
        <w:trPr>
          <w:trHeight w:val="518" w:hRule="atLeast"/>
        </w:trPr>
        <w:tc>
          <w:tcPr>
            <w:tcW w:w="7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环控系统配件</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通风空调系统配件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vMerge w:val="continue"/>
            <w:tcBorders>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给排水系统配件（泵类）</w:t>
            </w:r>
            <w:r>
              <w:rPr>
                <w:rFonts w:hint="eastAsia" w:ascii="宋体" w:hAnsi="宋体" w:cs="宋体"/>
                <w:color w:val="auto"/>
                <w:sz w:val="24"/>
                <w:szCs w:val="24"/>
                <w:highlight w:val="none"/>
              </w:rPr>
              <w:t>等机械配件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原厂或厂家、品牌授权</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票卡</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智能卡、IC卡</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生产厂家</w:t>
            </w:r>
          </w:p>
        </w:tc>
      </w:tr>
      <w:tr>
        <w:tblPrEx>
          <w:tblCellMar>
            <w:top w:w="0" w:type="dxa"/>
            <w:left w:w="0" w:type="dxa"/>
            <w:bottom w:w="0" w:type="dxa"/>
            <w:right w:w="0" w:type="dxa"/>
          </w:tblCellMar>
        </w:tblPrEx>
        <w:trPr>
          <w:trHeight w:val="72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通信专业设备通用配件</w:t>
            </w:r>
          </w:p>
        </w:tc>
        <w:tc>
          <w:tcPr>
            <w:tcW w:w="81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补空板、光模块、80机笼补空板等配件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通信设备配件生产或销售或售后，</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并</w:t>
            </w: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信号专业设备通用配件</w:t>
            </w:r>
          </w:p>
        </w:tc>
        <w:tc>
          <w:tcPr>
            <w:tcW w:w="819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EOW公务版、KVM切换器、信号锁、绝缘鱼尾板等配件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信号设备配件生产或销售或售后，</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并</w:t>
            </w: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AFC专业设备通用配件</w:t>
            </w:r>
          </w:p>
        </w:tc>
        <w:tc>
          <w:tcPr>
            <w:tcW w:w="819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发射光电管、温度传感器探头、天线馈线、平皮带、温控器通信线等配件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hint="eastAsia" w:ascii="宋体" w:hAnsi="宋体" w:cs="宋体"/>
                <w:color w:val="auto"/>
                <w:szCs w:val="21"/>
                <w:highlight w:val="none"/>
              </w:rPr>
            </w:pPr>
            <w:r>
              <w:rPr>
                <w:rFonts w:hint="eastAsia" w:ascii="宋体" w:hAnsi="宋体" w:cs="宋体"/>
                <w:color w:val="auto"/>
                <w:szCs w:val="21"/>
                <w:highlight w:val="none"/>
              </w:rPr>
              <w:t>机械设备配件的生产或销售或售后、</w:t>
            </w:r>
          </w:p>
          <w:p>
            <w:pPr>
              <w:widowControl/>
              <w:textAlignment w:val="center"/>
              <w:rPr>
                <w:rFonts w:ascii="宋体" w:hAnsi="宋体" w:cs="宋体"/>
                <w:color w:val="auto"/>
                <w:szCs w:val="21"/>
                <w:highlight w:val="none"/>
              </w:rPr>
            </w:pPr>
            <w:r>
              <w:rPr>
                <w:rFonts w:hint="eastAsia" w:ascii="宋体" w:hAnsi="宋体" w:cs="宋体"/>
                <w:color w:val="auto"/>
                <w:szCs w:val="21"/>
                <w:highlight w:val="none"/>
              </w:rPr>
              <w:t>AFC设备配件生产厂家或销售或售后</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24</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电扶梯设备通用配件</w:t>
            </w:r>
          </w:p>
        </w:tc>
        <w:tc>
          <w:tcPr>
            <w:tcW w:w="8197"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加热器、梳齿紧固螺丝、辅助接触块、控制接线端子排、减速箱油等配件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电扶梯配件生产或销售或售后，</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并</w:t>
            </w: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车辆段设备配件</w:t>
            </w:r>
          </w:p>
        </w:tc>
        <w:tc>
          <w:tcPr>
            <w:tcW w:w="8197"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洗车机、工程车、起重机、不落轮设备、打磨车、工艺设备等</w:t>
            </w:r>
            <w:r>
              <w:rPr>
                <w:rFonts w:hint="eastAsia" w:ascii="宋体" w:hAnsi="宋体" w:cs="宋体"/>
                <w:color w:val="auto"/>
                <w:sz w:val="24"/>
                <w:szCs w:val="24"/>
                <w:highlight w:val="none"/>
                <w:lang w:eastAsia="zh-CN"/>
              </w:rPr>
              <w:t>通用物资配件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机械设备的生产或销售或售后</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接触网系统通用配件</w:t>
            </w:r>
          </w:p>
        </w:tc>
        <w:tc>
          <w:tcPr>
            <w:tcW w:w="8197"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电缆抱箍、D型腕臂上底座、GDC型电连接线夹、Z型定位器等配件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接触网配件生产或销售或售后，</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并</w:t>
            </w: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w:t>
            </w:r>
          </w:p>
        </w:tc>
        <w:tc>
          <w:tcPr>
            <w:tcW w:w="7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供电系统设备通用配件</w:t>
            </w:r>
          </w:p>
        </w:tc>
        <w:tc>
          <w:tcPr>
            <w:tcW w:w="8197"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辅助触点、温湿度控制器、分流器、二极管模块等配件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供电系统配件生产或销售或售后，</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并</w:t>
            </w: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7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28</w:t>
            </w:r>
          </w:p>
        </w:tc>
        <w:tc>
          <w:tcPr>
            <w:tcW w:w="779"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屏蔽门设备通用配件</w:t>
            </w:r>
          </w:p>
        </w:tc>
        <w:tc>
          <w:tcPr>
            <w:tcW w:w="8197"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PSL信号灯 、驱动整流模块、防雷开关、告警触点等配件</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屏蔽门设备配件生产或销售或售后，</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并</w:t>
            </w:r>
            <w:r>
              <w:rPr>
                <w:rFonts w:hint="eastAsia" w:ascii="宋体" w:hAnsi="宋体" w:cs="宋体"/>
                <w:color w:val="auto"/>
                <w:kern w:val="0"/>
                <w:szCs w:val="21"/>
                <w:highlight w:val="none"/>
              </w:rPr>
              <w:t>参见公告第四条第1点，</w:t>
            </w:r>
          </w:p>
        </w:tc>
      </w:tr>
      <w:tr>
        <w:tblPrEx>
          <w:tblCellMar>
            <w:top w:w="0" w:type="dxa"/>
            <w:left w:w="0" w:type="dxa"/>
            <w:bottom w:w="0" w:type="dxa"/>
            <w:right w:w="0" w:type="dxa"/>
          </w:tblCellMar>
        </w:tblPrEx>
        <w:trPr>
          <w:trHeight w:val="51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29</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废旧物资</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ascii="宋体" w:hAnsi="宋体" w:cs="宋体"/>
                <w:color w:val="auto"/>
                <w:kern w:val="0"/>
                <w:sz w:val="24"/>
                <w:szCs w:val="24"/>
                <w:highlight w:val="none"/>
              </w:rPr>
              <w:t>报废物资出售</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ascii="宋体" w:hAnsi="宋体" w:cs="宋体"/>
                <w:color w:val="auto"/>
                <w:kern w:val="0"/>
                <w:sz w:val="24"/>
                <w:szCs w:val="24"/>
                <w:highlight w:val="none"/>
              </w:rPr>
              <w:t>废铁屑、废零件、废料</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废旧物资回收公司</w:t>
            </w:r>
          </w:p>
        </w:tc>
      </w:tr>
      <w:tr>
        <w:tblPrEx>
          <w:tblCellMar>
            <w:top w:w="0" w:type="dxa"/>
            <w:left w:w="0" w:type="dxa"/>
            <w:bottom w:w="0" w:type="dxa"/>
            <w:right w:w="0" w:type="dxa"/>
          </w:tblCellMar>
        </w:tblPrEx>
        <w:trPr>
          <w:trHeight w:val="58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30</w:t>
            </w: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highlight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ascii="宋体" w:hAnsi="宋体" w:cs="宋体"/>
                <w:color w:val="auto"/>
                <w:kern w:val="0"/>
                <w:sz w:val="24"/>
                <w:szCs w:val="24"/>
                <w:highlight w:val="none"/>
              </w:rPr>
              <w:t>危险废物的处置</w:t>
            </w:r>
          </w:p>
        </w:tc>
        <w:tc>
          <w:tcPr>
            <w:tcW w:w="8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4"/>
                <w:szCs w:val="24"/>
                <w:highlight w:val="none"/>
              </w:rPr>
            </w:pPr>
            <w:r>
              <w:rPr>
                <w:rFonts w:ascii="宋体" w:hAnsi="宋体" w:cs="宋体"/>
                <w:color w:val="auto"/>
                <w:kern w:val="0"/>
                <w:sz w:val="24"/>
                <w:szCs w:val="24"/>
                <w:highlight w:val="none"/>
              </w:rPr>
              <w:t>废油、废油抹布、蓄电池等</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有危险废弃物回收资质的公司</w:t>
            </w:r>
          </w:p>
        </w:tc>
      </w:tr>
    </w:tbl>
    <w:p>
      <w:pPr>
        <w:widowControl/>
        <w:jc w:val="center"/>
        <w:textAlignment w:val="center"/>
        <w:rPr>
          <w:rFonts w:ascii="宋体" w:hAnsi="宋体" w:cs="宋体"/>
          <w:b/>
          <w:color w:val="auto"/>
          <w:kern w:val="0"/>
          <w:sz w:val="40"/>
          <w:szCs w:val="40"/>
          <w:highlight w:val="none"/>
        </w:rPr>
        <w:sectPr>
          <w:pgSz w:w="16838" w:h="11906" w:orient="landscape"/>
          <w:pgMar w:top="295" w:right="1240" w:bottom="289" w:left="1098" w:header="851" w:footer="992" w:gutter="0"/>
          <w:pgBorders>
            <w:top w:val="none" w:sz="0" w:space="0"/>
            <w:left w:val="none" w:sz="0" w:space="0"/>
            <w:bottom w:val="none" w:sz="0" w:space="0"/>
            <w:right w:val="none" w:sz="0" w:space="0"/>
          </w:pgBorders>
          <w:cols w:space="425" w:num="1"/>
          <w:docGrid w:type="lines" w:linePitch="312" w:charSpace="0"/>
        </w:sectPr>
      </w:pPr>
    </w:p>
    <w:p>
      <w:pPr>
        <w:spacing w:line="560" w:lineRule="exact"/>
        <w:rPr>
          <w:rFonts w:eastAsia="仿宋"/>
          <w:b/>
          <w:bCs/>
          <w:color w:val="auto"/>
          <w:szCs w:val="21"/>
          <w:highlight w:val="none"/>
        </w:rPr>
      </w:pPr>
      <w:r>
        <w:rPr>
          <w:rFonts w:hint="eastAsia" w:eastAsia="仿宋"/>
          <w:b/>
          <w:bCs/>
          <w:color w:val="auto"/>
          <w:szCs w:val="21"/>
          <w:highlight w:val="none"/>
        </w:rPr>
        <w:t>附件2</w:t>
      </w:r>
    </w:p>
    <w:p>
      <w:pPr>
        <w:spacing w:line="560" w:lineRule="exact"/>
        <w:jc w:val="center"/>
        <w:rPr>
          <w:rFonts w:eastAsia="仿宋"/>
          <w:b/>
          <w:bCs/>
          <w:color w:val="auto"/>
          <w:sz w:val="44"/>
          <w:szCs w:val="44"/>
          <w:highlight w:val="none"/>
        </w:rPr>
      </w:pPr>
      <w:r>
        <w:rPr>
          <w:rFonts w:hint="eastAsia" w:asciiTheme="majorEastAsia" w:hAnsiTheme="majorEastAsia" w:eastAsiaTheme="majorEastAsia" w:cstheme="majorEastAsia"/>
          <w:b/>
          <w:bCs/>
          <w:color w:val="auto"/>
          <w:sz w:val="44"/>
          <w:szCs w:val="44"/>
          <w:highlight w:val="none"/>
        </w:rPr>
        <w:t>项 目 资 审 登 记 表</w:t>
      </w:r>
    </w:p>
    <w:tbl>
      <w:tblPr>
        <w:tblStyle w:val="6"/>
        <w:tblpPr w:leftFromText="180" w:rightFromText="180" w:vertAnchor="text" w:horzAnchor="page" w:tblpXSpec="center" w:tblpY="681"/>
        <w:tblOverlap w:val="never"/>
        <w:tblW w:w="11015" w:type="dxa"/>
        <w:jc w:val="center"/>
        <w:tblLayout w:type="fixed"/>
        <w:tblCellMar>
          <w:top w:w="0" w:type="dxa"/>
          <w:left w:w="0" w:type="dxa"/>
          <w:bottom w:w="0" w:type="dxa"/>
          <w:right w:w="0" w:type="dxa"/>
        </w:tblCellMar>
      </w:tblPr>
      <w:tblGrid>
        <w:gridCol w:w="575"/>
        <w:gridCol w:w="3720"/>
        <w:gridCol w:w="1134"/>
        <w:gridCol w:w="2807"/>
        <w:gridCol w:w="1530"/>
        <w:gridCol w:w="1249"/>
      </w:tblGrid>
      <w:tr>
        <w:tblPrEx>
          <w:tblCellMar>
            <w:top w:w="0" w:type="dxa"/>
            <w:left w:w="0" w:type="dxa"/>
            <w:bottom w:w="0" w:type="dxa"/>
            <w:right w:w="0" w:type="dxa"/>
          </w:tblCellMar>
        </w:tblPrEx>
        <w:trPr>
          <w:trHeight w:val="90"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序号</w:t>
            </w:r>
          </w:p>
        </w:tc>
        <w:tc>
          <w:tcPr>
            <w:tcW w:w="48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项目</w:t>
            </w:r>
          </w:p>
        </w:tc>
        <w:tc>
          <w:tcPr>
            <w:tcW w:w="28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报名提交</w:t>
            </w:r>
          </w:p>
        </w:tc>
        <w:tc>
          <w:tcPr>
            <w:tcW w:w="1530" w:type="dxa"/>
            <w:tcBorders>
              <w:top w:val="single" w:color="000000" w:sz="4" w:space="0"/>
              <w:left w:val="nil"/>
              <w:bottom w:val="nil"/>
              <w:right w:val="nil"/>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审核情况</w:t>
            </w:r>
          </w:p>
        </w:tc>
        <w:tc>
          <w:tcPr>
            <w:tcW w:w="12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备注</w:t>
            </w:r>
          </w:p>
        </w:tc>
      </w:tr>
      <w:tr>
        <w:tblPrEx>
          <w:tblCellMar>
            <w:top w:w="0" w:type="dxa"/>
            <w:left w:w="0" w:type="dxa"/>
            <w:bottom w:w="0" w:type="dxa"/>
            <w:right w:w="0" w:type="dxa"/>
          </w:tblCellMar>
        </w:tblPrEx>
        <w:trPr>
          <w:trHeight w:val="90"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4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280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资料要求</w:t>
            </w:r>
          </w:p>
        </w:tc>
        <w:tc>
          <w:tcPr>
            <w:tcW w:w="1530" w:type="dxa"/>
            <w:tcBorders>
              <w:top w:val="nil"/>
              <w:left w:val="nil"/>
              <w:bottom w:val="single" w:color="000000" w:sz="4" w:space="0"/>
              <w:right w:val="nil"/>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（通过/不通过）</w:t>
            </w:r>
          </w:p>
        </w:tc>
        <w:tc>
          <w:tcPr>
            <w:tcW w:w="12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不通过原因</w:t>
            </w:r>
          </w:p>
        </w:tc>
      </w:tr>
      <w:tr>
        <w:tblPrEx>
          <w:tblCellMar>
            <w:top w:w="0" w:type="dxa"/>
            <w:left w:w="0" w:type="dxa"/>
            <w:bottom w:w="0" w:type="dxa"/>
            <w:right w:w="0" w:type="dxa"/>
          </w:tblCellMar>
        </w:tblPrEx>
        <w:trPr>
          <w:trHeight w:val="430"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1</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申请单位供应商申请表</w:t>
            </w:r>
          </w:p>
        </w:tc>
        <w:tc>
          <w:tcPr>
            <w:tcW w:w="280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1550"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2</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申请单位企业营业执照副本复印件</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加盖公章，申请人具有独立法人资格，持有工商行政管理部门核发的有效的法人营业执照，按国家法律经营，经营范围涵盖所申请入库的业务范围内容，原件备查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750"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3</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申请单位法定代表人证明书、法定代表人授权书</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630"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4</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法定代表人、被授权人身份证复印件</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1022"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5</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本项目公告发布之日起30日以来在国家企业信用信息公示系统（网址：http://gsxt.saic.gov.cn/）打印并加盖公章的最新企业基础信息页面内容，内容须涵盖企业营业执照信息、企业年报信息等。</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公告发布之日起30日以来的信息，加盖公章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425"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6</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财务报表</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包括但不限于资产负债表、现金流量表（加盖公章）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825"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7</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eastAsia="仿宋"/>
                <w:color w:val="auto"/>
                <w:szCs w:val="21"/>
                <w:highlight w:val="none"/>
              </w:rPr>
              <w:t>申请单位提供近36个月与本供应商库内相同或类似产品供货业绩至少3项，至少提供一项  10   万或以上的业绩。（非生产类通用物资库）</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合同复印件</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原件备查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605"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发票</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原件备查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720"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8</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eastAsia="仿宋"/>
                <w:color w:val="auto"/>
                <w:szCs w:val="21"/>
                <w:highlight w:val="none"/>
              </w:rPr>
              <w:t>申请单位提供近36个月与本次采购物资相同或类似产品供货业绩至少2项，至少提供一项  20   万或以上的业绩。（生产类通用物资库）</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合同复印件</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原件备查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680"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发票</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原件备查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885"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9</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申请人按照附件5的内容签署盖章的申请人声明</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675"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10</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申请人按照附件6的内容签署盖章的申请承诺</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r>
        <w:tblPrEx>
          <w:tblCellMar>
            <w:top w:w="0" w:type="dxa"/>
            <w:left w:w="0" w:type="dxa"/>
            <w:bottom w:w="0" w:type="dxa"/>
            <w:right w:w="0" w:type="dxa"/>
          </w:tblCellMar>
        </w:tblPrEx>
        <w:trPr>
          <w:trHeight w:val="1705"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11</w:t>
            </w:r>
          </w:p>
        </w:tc>
        <w:tc>
          <w:tcPr>
            <w:tcW w:w="48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rPr>
                <w:rFonts w:eastAsia="仿宋"/>
                <w:color w:val="auto"/>
                <w:szCs w:val="21"/>
                <w:highlight w:val="none"/>
              </w:rPr>
            </w:pPr>
            <w:r>
              <w:rPr>
                <w:rFonts w:eastAsia="仿宋"/>
                <w:color w:val="auto"/>
                <w:szCs w:val="21"/>
                <w:highlight w:val="none"/>
              </w:rPr>
              <w:t>授权证明书①原厂家授权（项目或唯一授权）、</w:t>
            </w:r>
            <w:r>
              <w:rPr>
                <w:rFonts w:eastAsia="仿宋"/>
                <w:color w:val="auto"/>
                <w:szCs w:val="21"/>
                <w:highlight w:val="none"/>
              </w:rPr>
              <w:br w:type="textWrapping"/>
            </w:r>
            <w:r>
              <w:rPr>
                <w:rFonts w:hint="eastAsia" w:eastAsia="仿宋"/>
                <w:color w:val="auto"/>
                <w:szCs w:val="21"/>
                <w:highlight w:val="none"/>
              </w:rPr>
              <w:t xml:space="preserve">             </w:t>
            </w:r>
            <w:r>
              <w:rPr>
                <w:rFonts w:eastAsia="仿宋"/>
                <w:color w:val="auto"/>
                <w:szCs w:val="21"/>
                <w:highlight w:val="none"/>
              </w:rPr>
              <w:t>区域代理授权（项目或唯一授权）</w:t>
            </w:r>
            <w:r>
              <w:rPr>
                <w:rFonts w:eastAsia="仿宋"/>
                <w:color w:val="auto"/>
                <w:szCs w:val="21"/>
                <w:highlight w:val="none"/>
              </w:rPr>
              <w:br w:type="textWrapping"/>
            </w:r>
            <w:r>
              <w:rPr>
                <w:rFonts w:eastAsia="仿宋"/>
                <w:color w:val="auto"/>
                <w:szCs w:val="21"/>
                <w:highlight w:val="none"/>
              </w:rPr>
              <w:t xml:space="preserve">          ②生产厂家可不提供授权</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r>
              <w:rPr>
                <w:rFonts w:hint="eastAsia" w:eastAsia="仿宋"/>
                <w:color w:val="auto"/>
                <w:szCs w:val="21"/>
                <w:highlight w:val="none"/>
              </w:rPr>
              <w:t>原件加盖公章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300" w:lineRule="exact"/>
              <w:jc w:val="center"/>
              <w:rPr>
                <w:rFonts w:eastAsia="仿宋"/>
                <w:color w:val="auto"/>
                <w:szCs w:val="21"/>
                <w:highlight w:val="none"/>
              </w:rPr>
            </w:pPr>
          </w:p>
        </w:tc>
      </w:tr>
    </w:tbl>
    <w:p>
      <w:pPr>
        <w:adjustRightInd w:val="0"/>
        <w:snapToGrid w:val="0"/>
        <w:rPr>
          <w:rFonts w:eastAsia="仿宋"/>
          <w:b/>
          <w:bCs/>
          <w:color w:val="auto"/>
          <w:sz w:val="44"/>
          <w:szCs w:val="44"/>
          <w:highlight w:val="none"/>
          <w:u w:val="double"/>
        </w:rPr>
      </w:pPr>
      <w:r>
        <w:rPr>
          <w:rFonts w:hint="eastAsia" w:eastAsia="仿宋"/>
          <w:color w:val="auto"/>
          <w:sz w:val="32"/>
          <w:highlight w:val="none"/>
        </w:rPr>
        <w:t>单位名称：</w:t>
      </w:r>
    </w:p>
    <w:p>
      <w:pPr>
        <w:rPr>
          <w:rFonts w:eastAsia="仿宋"/>
          <w:b/>
          <w:bCs/>
          <w:color w:val="auto"/>
          <w:szCs w:val="21"/>
          <w:highlight w:val="none"/>
        </w:rPr>
      </w:pPr>
      <w:r>
        <w:rPr>
          <w:rFonts w:eastAsia="仿宋"/>
          <w:color w:val="auto"/>
          <w:sz w:val="32"/>
          <w:highlight w:val="none"/>
        </w:rPr>
        <w:br w:type="page"/>
      </w:r>
      <w:r>
        <w:rPr>
          <w:rFonts w:hint="eastAsia" w:eastAsia="仿宋"/>
          <w:b/>
          <w:bCs/>
          <w:color w:val="auto"/>
          <w:szCs w:val="21"/>
          <w:highlight w:val="none"/>
        </w:rPr>
        <w:t>附件3</w:t>
      </w:r>
    </w:p>
    <w:p>
      <w:pPr>
        <w:widowControl/>
        <w:shd w:val="clear" w:color="auto" w:fill="FFFFFF"/>
        <w:spacing w:after="240"/>
        <w:jc w:val="center"/>
        <w:rPr>
          <w:rFonts w:cs="Arial" w:asciiTheme="majorEastAsia" w:hAnsiTheme="majorEastAsia" w:eastAsiaTheme="majorEastAsia"/>
          <w:b/>
          <w:bCs/>
          <w:color w:val="auto"/>
          <w:kern w:val="0"/>
          <w:sz w:val="44"/>
          <w:szCs w:val="44"/>
          <w:highlight w:val="none"/>
        </w:rPr>
      </w:pPr>
      <w:r>
        <w:rPr>
          <w:rFonts w:hint="eastAsia" w:cs="Arial" w:asciiTheme="majorEastAsia" w:hAnsiTheme="majorEastAsia" w:eastAsiaTheme="majorEastAsia"/>
          <w:b/>
          <w:bCs/>
          <w:color w:val="auto"/>
          <w:kern w:val="0"/>
          <w:sz w:val="44"/>
          <w:szCs w:val="44"/>
          <w:highlight w:val="none"/>
        </w:rPr>
        <w:t>在以往项目中因违约被采购方书面</w:t>
      </w:r>
    </w:p>
    <w:p>
      <w:pPr>
        <w:widowControl/>
        <w:shd w:val="clear" w:color="auto" w:fill="FFFFFF"/>
        <w:spacing w:after="240"/>
        <w:jc w:val="center"/>
        <w:rPr>
          <w:rFonts w:cs="Arial" w:asciiTheme="majorEastAsia" w:hAnsiTheme="majorEastAsia" w:eastAsiaTheme="majorEastAsia"/>
          <w:b/>
          <w:color w:val="auto"/>
          <w:kern w:val="0"/>
          <w:sz w:val="44"/>
          <w:szCs w:val="44"/>
          <w:highlight w:val="none"/>
        </w:rPr>
      </w:pPr>
      <w:r>
        <w:rPr>
          <w:rFonts w:hint="eastAsia" w:cs="Arial" w:asciiTheme="majorEastAsia" w:hAnsiTheme="majorEastAsia" w:eastAsiaTheme="majorEastAsia"/>
          <w:b/>
          <w:bCs/>
          <w:color w:val="auto"/>
          <w:kern w:val="0"/>
          <w:sz w:val="44"/>
          <w:szCs w:val="44"/>
          <w:highlight w:val="none"/>
        </w:rPr>
        <w:t>拒绝报名的名单</w:t>
      </w:r>
    </w:p>
    <w:tbl>
      <w:tblPr>
        <w:tblStyle w:val="7"/>
        <w:tblW w:w="957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8479" w:type="dxa"/>
            <w:vAlign w:val="center"/>
          </w:tcPr>
          <w:p>
            <w:pPr>
              <w:widowControl/>
              <w:snapToGrid w:val="0"/>
              <w:jc w:val="center"/>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单位名称及个人姓名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吉林凯俊标牌设计有限公司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长春易百特商贸有限公司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长春华尚全品商贸有限公司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长春市金晟力商贸有限公司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吉林省强晟电器物资有限公司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长春市恒权广告有限公司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吉林省西红柿文化传媒有限公司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长春市宏泰祥商贸有限公司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长春市慧通通讯技术有限公司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吉林省泽宏自动化设备有限公司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8479" w:type="dxa"/>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吉林省博众电气科技有限公司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长春心洋轨道交通设备有限公司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大连可贞轨道交通设备有限公司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晶全照明科技有限公司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华荣科技股份有限公司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长春市惠得空调制冷设备有限公司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长春市恒博鑫商贸有限公司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长春市鑫荣环保设备有限公司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吉林省信达机械工具有限公司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0" w:type="auto"/>
            <w:vAlign w:val="center"/>
          </w:tcPr>
          <w:p>
            <w:pPr>
              <w:widowControl/>
              <w:snapToGrid w:val="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长春市新润轨道设备有限公司</w:t>
            </w:r>
          </w:p>
        </w:tc>
      </w:tr>
    </w:tbl>
    <w:p>
      <w:pPr>
        <w:pStyle w:val="5"/>
        <w:shd w:val="clear" w:color="auto" w:fill="FFFFFF"/>
        <w:spacing w:before="0" w:beforeAutospacing="0" w:after="0" w:afterAutospacing="0" w:line="245" w:lineRule="atLeast"/>
        <w:textAlignment w:val="bottom"/>
        <w:rPr>
          <w:rStyle w:val="9"/>
          <w:color w:val="auto"/>
          <w:highlight w:val="none"/>
        </w:rPr>
      </w:pPr>
      <w:r>
        <w:rPr>
          <w:rFonts w:ascii="黑体" w:hAnsi="黑体" w:eastAsia="黑体" w:cs="Arial"/>
          <w:color w:val="auto"/>
          <w:szCs w:val="21"/>
          <w:highlight w:val="none"/>
        </w:rPr>
        <w:br w:type="page"/>
      </w:r>
      <w:r>
        <w:rPr>
          <w:rStyle w:val="9"/>
          <w:rFonts w:hint="eastAsia" w:ascii="仿宋" w:hAnsi="仿宋" w:eastAsia="仿宋" w:cs="仿宋"/>
          <w:color w:val="auto"/>
          <w:sz w:val="21"/>
          <w:szCs w:val="21"/>
          <w:highlight w:val="none"/>
        </w:rPr>
        <w:t>附件4</w:t>
      </w:r>
    </w:p>
    <w:p>
      <w:pPr>
        <w:spacing w:before="240" w:after="60" w:line="560" w:lineRule="exact"/>
        <w:jc w:val="center"/>
        <w:outlineLvl w:val="0"/>
        <w:rPr>
          <w:rFonts w:ascii="Cambria" w:hAnsi="Cambria"/>
          <w:b/>
          <w:bCs/>
          <w:color w:val="auto"/>
          <w:sz w:val="44"/>
          <w:szCs w:val="32"/>
          <w:highlight w:val="none"/>
        </w:rPr>
      </w:pPr>
      <w:r>
        <w:rPr>
          <w:rFonts w:hint="eastAsia" w:ascii="Cambria" w:hAnsi="Cambria"/>
          <w:b/>
          <w:bCs/>
          <w:color w:val="auto"/>
          <w:sz w:val="44"/>
          <w:szCs w:val="32"/>
          <w:highlight w:val="none"/>
        </w:rPr>
        <w:t>法定代表人证明书</w:t>
      </w:r>
    </w:p>
    <w:p>
      <w:pPr>
        <w:spacing w:line="560" w:lineRule="exact"/>
        <w:rPr>
          <w:rFonts w:eastAsia="仿宋"/>
          <w:color w:val="auto"/>
          <w:sz w:val="32"/>
          <w:highlight w:val="none"/>
        </w:rPr>
      </w:pPr>
      <w:r>
        <w:rPr>
          <w:rFonts w:eastAsia="仿宋"/>
          <w:color w:val="auto"/>
          <w:sz w:val="32"/>
          <w:highlight w:val="none"/>
        </w:rPr>
        <w:t> </w:t>
      </w:r>
    </w:p>
    <w:p>
      <w:pPr>
        <w:spacing w:line="560" w:lineRule="exact"/>
        <w:rPr>
          <w:rFonts w:eastAsia="仿宋"/>
          <w:color w:val="auto"/>
          <w:sz w:val="32"/>
          <w:highlight w:val="none"/>
        </w:rPr>
      </w:pPr>
    </w:p>
    <w:p>
      <w:pPr>
        <w:spacing w:line="360" w:lineRule="auto"/>
        <w:ind w:firstLine="640" w:firstLineChars="200"/>
        <w:rPr>
          <w:rFonts w:eastAsia="仿宋"/>
          <w:color w:val="auto"/>
          <w:sz w:val="32"/>
          <w:highlight w:val="none"/>
        </w:rPr>
      </w:pPr>
      <w:r>
        <w:rPr>
          <w:rFonts w:eastAsia="仿宋"/>
          <w:color w:val="auto"/>
          <w:sz w:val="32"/>
          <w:highlight w:val="none"/>
          <w:u w:val="single"/>
        </w:rPr>
        <w:t>        </w:t>
      </w:r>
      <w:r>
        <w:rPr>
          <w:rFonts w:hint="eastAsia" w:eastAsia="仿宋"/>
          <w:color w:val="auto"/>
          <w:sz w:val="32"/>
          <w:highlight w:val="none"/>
          <w:u w:val="single"/>
        </w:rPr>
        <w:t>张某某</w:t>
      </w:r>
      <w:r>
        <w:rPr>
          <w:rFonts w:eastAsia="仿宋"/>
          <w:color w:val="auto"/>
          <w:sz w:val="32"/>
          <w:highlight w:val="none"/>
          <w:u w:val="single"/>
        </w:rPr>
        <w:t>         </w:t>
      </w:r>
      <w:r>
        <w:rPr>
          <w:rFonts w:hint="eastAsia" w:eastAsia="仿宋"/>
          <w:color w:val="auto"/>
          <w:sz w:val="32"/>
          <w:highlight w:val="none"/>
        </w:rPr>
        <w:t>先生</w:t>
      </w:r>
      <w:r>
        <w:rPr>
          <w:rFonts w:eastAsia="仿宋"/>
          <w:color w:val="auto"/>
          <w:sz w:val="32"/>
          <w:highlight w:val="none"/>
        </w:rPr>
        <w:t>/</w:t>
      </w:r>
      <w:r>
        <w:rPr>
          <w:rFonts w:hint="eastAsia" w:eastAsia="仿宋"/>
          <w:color w:val="auto"/>
          <w:sz w:val="32"/>
          <w:highlight w:val="none"/>
        </w:rPr>
        <w:t>女士，现任我单位</w:t>
      </w:r>
      <w:r>
        <w:rPr>
          <w:rFonts w:eastAsia="仿宋"/>
          <w:color w:val="auto"/>
          <w:sz w:val="32"/>
          <w:highlight w:val="none"/>
          <w:u w:val="single"/>
        </w:rPr>
        <w:t>    </w:t>
      </w:r>
      <w:r>
        <w:rPr>
          <w:rFonts w:hint="eastAsia" w:eastAsia="仿宋"/>
          <w:color w:val="auto"/>
          <w:sz w:val="32"/>
          <w:highlight w:val="none"/>
          <w:u w:val="single"/>
        </w:rPr>
        <w:t>董事长</w:t>
      </w:r>
      <w:r>
        <w:rPr>
          <w:rFonts w:eastAsia="仿宋"/>
          <w:color w:val="auto"/>
          <w:sz w:val="32"/>
          <w:highlight w:val="none"/>
          <w:u w:val="single"/>
        </w:rPr>
        <w:t>      </w:t>
      </w:r>
      <w:r>
        <w:rPr>
          <w:rFonts w:hint="eastAsia" w:eastAsia="仿宋"/>
          <w:color w:val="auto"/>
          <w:sz w:val="32"/>
          <w:highlight w:val="none"/>
        </w:rPr>
        <w:t>职务，为法定代表人，特此证明。本证明书有效日期至</w:t>
      </w:r>
      <w:r>
        <w:rPr>
          <w:rFonts w:eastAsia="仿宋"/>
          <w:color w:val="auto"/>
          <w:sz w:val="32"/>
          <w:highlight w:val="none"/>
          <w:u w:val="single"/>
        </w:rPr>
        <w:t>   </w:t>
      </w:r>
      <w:r>
        <w:rPr>
          <w:rFonts w:hint="eastAsia" w:eastAsia="仿宋"/>
          <w:color w:val="auto"/>
          <w:sz w:val="32"/>
          <w:highlight w:val="none"/>
          <w:u w:val="single"/>
        </w:rPr>
        <w:t xml:space="preserve">2022 </w:t>
      </w:r>
      <w:r>
        <w:rPr>
          <w:rFonts w:hint="eastAsia" w:eastAsia="仿宋"/>
          <w:color w:val="auto"/>
          <w:sz w:val="32"/>
          <w:highlight w:val="none"/>
        </w:rPr>
        <w:t>年</w:t>
      </w:r>
      <w:r>
        <w:rPr>
          <w:rFonts w:eastAsia="仿宋"/>
          <w:color w:val="auto"/>
          <w:sz w:val="32"/>
          <w:highlight w:val="none"/>
          <w:u w:val="single"/>
        </w:rPr>
        <w:t>   </w:t>
      </w:r>
      <w:r>
        <w:rPr>
          <w:rFonts w:hint="eastAsia" w:eastAsia="仿宋"/>
          <w:color w:val="auto"/>
          <w:sz w:val="32"/>
          <w:highlight w:val="none"/>
          <w:u w:val="single"/>
          <w:lang w:val="en-US" w:eastAsia="zh-CN"/>
        </w:rPr>
        <w:t>4</w:t>
      </w:r>
      <w:r>
        <w:rPr>
          <w:rFonts w:hint="eastAsia" w:eastAsia="仿宋"/>
          <w:color w:val="auto"/>
          <w:sz w:val="32"/>
          <w:highlight w:val="none"/>
          <w:u w:val="single"/>
        </w:rPr>
        <w:t xml:space="preserve">  </w:t>
      </w:r>
      <w:r>
        <w:rPr>
          <w:rFonts w:hint="eastAsia" w:eastAsia="仿宋"/>
          <w:color w:val="auto"/>
          <w:sz w:val="32"/>
          <w:highlight w:val="none"/>
        </w:rPr>
        <w:t>月</w:t>
      </w:r>
      <w:r>
        <w:rPr>
          <w:rFonts w:eastAsia="仿宋"/>
          <w:color w:val="auto"/>
          <w:sz w:val="32"/>
          <w:highlight w:val="none"/>
          <w:u w:val="single"/>
        </w:rPr>
        <w:t> </w:t>
      </w:r>
      <w:r>
        <w:rPr>
          <w:rFonts w:hint="eastAsia" w:eastAsia="仿宋"/>
          <w:color w:val="auto"/>
          <w:sz w:val="32"/>
          <w:highlight w:val="none"/>
          <w:u w:val="single"/>
        </w:rPr>
        <w:t xml:space="preserve"> 3</w:t>
      </w:r>
      <w:r>
        <w:rPr>
          <w:rFonts w:hint="eastAsia" w:eastAsia="仿宋"/>
          <w:color w:val="auto"/>
          <w:sz w:val="32"/>
          <w:highlight w:val="none"/>
          <w:u w:val="single"/>
          <w:lang w:val="en-US" w:eastAsia="zh-CN"/>
        </w:rPr>
        <w:t>0</w:t>
      </w:r>
      <w:r>
        <w:rPr>
          <w:rFonts w:hint="eastAsia" w:eastAsia="仿宋"/>
          <w:color w:val="auto"/>
          <w:sz w:val="32"/>
          <w:highlight w:val="none"/>
          <w:u w:val="single"/>
        </w:rPr>
        <w:t xml:space="preserve"> </w:t>
      </w:r>
      <w:r>
        <w:rPr>
          <w:rFonts w:eastAsia="仿宋"/>
          <w:color w:val="auto"/>
          <w:sz w:val="32"/>
          <w:highlight w:val="none"/>
          <w:u w:val="single"/>
        </w:rPr>
        <w:t> </w:t>
      </w:r>
      <w:r>
        <w:rPr>
          <w:rFonts w:hint="eastAsia" w:eastAsia="仿宋"/>
          <w:color w:val="auto"/>
          <w:sz w:val="32"/>
          <w:highlight w:val="none"/>
        </w:rPr>
        <w:t>日（有效期不能低于12个月）。</w:t>
      </w:r>
    </w:p>
    <w:p>
      <w:pPr>
        <w:spacing w:line="360" w:lineRule="auto"/>
        <w:rPr>
          <w:rFonts w:eastAsia="仿宋"/>
          <w:color w:val="auto"/>
          <w:sz w:val="32"/>
          <w:highlight w:val="none"/>
        </w:rPr>
      </w:pPr>
      <w:r>
        <w:rPr>
          <w:rFonts w:eastAsia="仿宋"/>
          <w:color w:val="auto"/>
          <w:sz w:val="32"/>
          <w:highlight w:val="none"/>
        </w:rPr>
        <w:t> </w:t>
      </w:r>
    </w:p>
    <w:p>
      <w:pPr>
        <w:spacing w:line="360" w:lineRule="auto"/>
        <w:rPr>
          <w:rFonts w:eastAsia="仿宋"/>
          <w:color w:val="auto"/>
          <w:sz w:val="32"/>
          <w:highlight w:val="none"/>
        </w:rPr>
      </w:pPr>
      <w:r>
        <w:rPr>
          <w:rFonts w:hint="eastAsia" w:eastAsia="仿宋"/>
          <w:color w:val="auto"/>
          <w:sz w:val="32"/>
          <w:highlight w:val="none"/>
        </w:rPr>
        <w:t>签发日期：</w:t>
      </w:r>
      <w:r>
        <w:rPr>
          <w:rFonts w:eastAsia="仿宋"/>
          <w:color w:val="auto"/>
          <w:sz w:val="32"/>
          <w:highlight w:val="none"/>
          <w:u w:val="single"/>
        </w:rPr>
        <w:t>         </w:t>
      </w:r>
      <w:r>
        <w:rPr>
          <w:rFonts w:hint="eastAsia" w:eastAsia="仿宋"/>
          <w:color w:val="auto"/>
          <w:sz w:val="32"/>
          <w:highlight w:val="none"/>
          <w:u w:val="single"/>
        </w:rPr>
        <w:t>2021年</w:t>
      </w:r>
      <w:r>
        <w:rPr>
          <w:rFonts w:hint="eastAsia" w:eastAsia="仿宋"/>
          <w:color w:val="auto"/>
          <w:sz w:val="32"/>
          <w:highlight w:val="none"/>
          <w:u w:val="single"/>
          <w:lang w:val="en-US" w:eastAsia="zh-CN"/>
        </w:rPr>
        <w:t>4</w:t>
      </w:r>
      <w:r>
        <w:rPr>
          <w:rFonts w:hint="eastAsia" w:eastAsia="仿宋"/>
          <w:color w:val="auto"/>
          <w:sz w:val="32"/>
          <w:highlight w:val="none"/>
          <w:u w:val="single"/>
        </w:rPr>
        <w:t>月</w:t>
      </w:r>
      <w:r>
        <w:rPr>
          <w:rFonts w:hint="eastAsia" w:eastAsia="仿宋"/>
          <w:color w:val="auto"/>
          <w:sz w:val="32"/>
          <w:highlight w:val="none"/>
          <w:u w:val="single"/>
          <w:lang w:val="en-US" w:eastAsia="zh-CN"/>
        </w:rPr>
        <w:t>22</w:t>
      </w:r>
      <w:r>
        <w:rPr>
          <w:rFonts w:hint="eastAsia" w:eastAsia="仿宋"/>
          <w:color w:val="auto"/>
          <w:sz w:val="32"/>
          <w:highlight w:val="none"/>
          <w:u w:val="single"/>
        </w:rPr>
        <w:t>日</w:t>
      </w:r>
      <w:r>
        <w:rPr>
          <w:rFonts w:eastAsia="仿宋"/>
          <w:color w:val="auto"/>
          <w:sz w:val="32"/>
          <w:highlight w:val="none"/>
          <w:u w:val="single"/>
        </w:rPr>
        <w:t>    </w:t>
      </w:r>
      <w:r>
        <w:rPr>
          <w:rFonts w:hint="eastAsia" w:eastAsia="仿宋"/>
          <w:color w:val="auto"/>
          <w:sz w:val="32"/>
          <w:highlight w:val="none"/>
          <w:u w:val="single"/>
        </w:rPr>
        <w:t>（项目开始日期之后）</w:t>
      </w:r>
      <w:r>
        <w:rPr>
          <w:rFonts w:eastAsia="仿宋"/>
          <w:color w:val="auto"/>
          <w:sz w:val="32"/>
          <w:highlight w:val="none"/>
          <w:u w:val="single"/>
        </w:rPr>
        <w:t>              </w:t>
      </w:r>
    </w:p>
    <w:p>
      <w:pPr>
        <w:spacing w:line="360" w:lineRule="auto"/>
        <w:rPr>
          <w:rFonts w:eastAsia="仿宋"/>
          <w:color w:val="auto"/>
          <w:sz w:val="32"/>
          <w:highlight w:val="none"/>
        </w:rPr>
      </w:pPr>
    </w:p>
    <w:p>
      <w:pPr>
        <w:spacing w:line="360" w:lineRule="auto"/>
        <w:rPr>
          <w:rFonts w:eastAsia="仿宋"/>
          <w:color w:val="auto"/>
          <w:sz w:val="32"/>
          <w:highlight w:val="none"/>
        </w:rPr>
      </w:pPr>
      <w:r>
        <w:rPr>
          <w:rFonts w:hint="eastAsia" w:eastAsia="仿宋"/>
          <w:color w:val="auto"/>
          <w:sz w:val="32"/>
          <w:highlight w:val="none"/>
        </w:rPr>
        <w:t>单位名称：</w:t>
      </w:r>
      <w:r>
        <w:rPr>
          <w:rFonts w:eastAsia="仿宋"/>
          <w:color w:val="auto"/>
          <w:sz w:val="32"/>
          <w:highlight w:val="none"/>
          <w:u w:val="single"/>
        </w:rPr>
        <w:t>      </w:t>
      </w:r>
      <w:r>
        <w:rPr>
          <w:rFonts w:hint="eastAsia" w:eastAsia="仿宋"/>
          <w:color w:val="auto"/>
          <w:sz w:val="32"/>
          <w:highlight w:val="none"/>
          <w:u w:val="single"/>
        </w:rPr>
        <w:t>XXXXXXXX公司</w:t>
      </w:r>
      <w:r>
        <w:rPr>
          <w:rFonts w:eastAsia="仿宋"/>
          <w:color w:val="auto"/>
          <w:sz w:val="32"/>
          <w:highlight w:val="none"/>
          <w:u w:val="single"/>
        </w:rPr>
        <w:t>          </w:t>
      </w:r>
    </w:p>
    <w:p>
      <w:pPr>
        <w:spacing w:line="360" w:lineRule="auto"/>
        <w:ind w:firstLine="2400" w:firstLineChars="750"/>
        <w:rPr>
          <w:rFonts w:eastAsia="仿宋"/>
          <w:color w:val="auto"/>
          <w:sz w:val="32"/>
          <w:highlight w:val="none"/>
        </w:rPr>
      </w:pPr>
      <w:r>
        <w:rPr>
          <w:rFonts w:hint="eastAsia" w:eastAsia="仿宋"/>
          <w:color w:val="auto"/>
          <w:sz w:val="32"/>
          <w:highlight w:val="none"/>
        </w:rPr>
        <w:t>（单位盖章）</w:t>
      </w:r>
    </w:p>
    <w:p>
      <w:pPr>
        <w:spacing w:line="560" w:lineRule="exact"/>
        <w:rPr>
          <w:rFonts w:eastAsia="仿宋"/>
          <w:color w:val="auto"/>
          <w:sz w:val="32"/>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pStyle w:val="5"/>
        <w:shd w:val="clear" w:color="auto" w:fill="FFFFFF"/>
        <w:spacing w:before="0" w:beforeAutospacing="0" w:after="0" w:afterAutospacing="0" w:line="245" w:lineRule="atLeast"/>
        <w:textAlignment w:val="bottom"/>
        <w:rPr>
          <w:rFonts w:ascii="Times New Roman" w:hAnsi="Times New Roman" w:cs="Times New Roman"/>
          <w:color w:val="auto"/>
          <w:sz w:val="16"/>
          <w:szCs w:val="16"/>
          <w:highlight w:val="none"/>
        </w:rPr>
      </w:pPr>
    </w:p>
    <w:p>
      <w:pPr>
        <w:spacing w:before="240" w:after="60" w:line="460" w:lineRule="exact"/>
        <w:jc w:val="center"/>
        <w:outlineLvl w:val="0"/>
        <w:rPr>
          <w:rFonts w:ascii="Cambria" w:hAnsi="Cambria"/>
          <w:b/>
          <w:bCs/>
          <w:color w:val="auto"/>
          <w:sz w:val="44"/>
          <w:szCs w:val="32"/>
          <w:highlight w:val="none"/>
        </w:rPr>
      </w:pPr>
      <w:r>
        <w:rPr>
          <w:rFonts w:hint="eastAsia" w:ascii="Cambria" w:hAnsi="Cambria"/>
          <w:b/>
          <w:bCs/>
          <w:color w:val="auto"/>
          <w:sz w:val="44"/>
          <w:szCs w:val="32"/>
          <w:highlight w:val="none"/>
        </w:rPr>
        <w:br w:type="page"/>
      </w:r>
      <w:r>
        <w:rPr>
          <w:rFonts w:hint="eastAsia" w:ascii="Cambria" w:hAnsi="Cambria"/>
          <w:b/>
          <w:bCs/>
          <w:color w:val="auto"/>
          <w:sz w:val="44"/>
          <w:szCs w:val="32"/>
          <w:highlight w:val="none"/>
        </w:rPr>
        <w:t>法定代表人授权书</w:t>
      </w:r>
    </w:p>
    <w:p>
      <w:pPr>
        <w:spacing w:line="460" w:lineRule="exact"/>
        <w:rPr>
          <w:rFonts w:eastAsia="仿宋"/>
          <w:color w:val="auto"/>
          <w:sz w:val="32"/>
          <w:highlight w:val="none"/>
        </w:rPr>
      </w:pPr>
      <w:r>
        <w:rPr>
          <w:rFonts w:hint="eastAsia" w:eastAsia="仿宋"/>
          <w:color w:val="auto"/>
          <w:sz w:val="32"/>
          <w:highlight w:val="none"/>
        </w:rPr>
        <w:t> </w:t>
      </w:r>
    </w:p>
    <w:p>
      <w:pPr>
        <w:rPr>
          <w:rFonts w:eastAsia="仿宋"/>
          <w:color w:val="auto"/>
          <w:sz w:val="32"/>
          <w:highlight w:val="none"/>
        </w:rPr>
      </w:pPr>
      <w:r>
        <w:rPr>
          <w:rFonts w:hint="eastAsia" w:eastAsia="仿宋"/>
          <w:color w:val="auto"/>
          <w:sz w:val="32"/>
          <w:highlight w:val="none"/>
        </w:rPr>
        <w:t>致:</w:t>
      </w:r>
      <w:r>
        <w:rPr>
          <w:rFonts w:hint="eastAsia" w:eastAsia="仿宋"/>
          <w:b/>
          <w:bCs/>
          <w:color w:val="auto"/>
          <w:sz w:val="32"/>
          <w:highlight w:val="none"/>
        </w:rPr>
        <w:t> </w:t>
      </w:r>
      <w:r>
        <w:rPr>
          <w:rFonts w:hint="eastAsia" w:eastAsia="仿宋"/>
          <w:bCs/>
          <w:color w:val="auto"/>
          <w:sz w:val="32"/>
          <w:highlight w:val="none"/>
        </w:rPr>
        <w:t>长春市轨道交通集团有限公司：</w:t>
      </w:r>
    </w:p>
    <w:p>
      <w:pPr>
        <w:ind w:firstLine="640" w:firstLineChars="200"/>
        <w:rPr>
          <w:rFonts w:eastAsia="仿宋"/>
          <w:color w:val="auto"/>
          <w:sz w:val="32"/>
          <w:highlight w:val="none"/>
        </w:rPr>
      </w:pPr>
      <w:r>
        <w:rPr>
          <w:rFonts w:hint="eastAsia" w:eastAsia="仿宋"/>
          <w:color w:val="auto"/>
          <w:sz w:val="32"/>
          <w:highlight w:val="none"/>
        </w:rPr>
        <w:t>本授权书声明：</w:t>
      </w:r>
      <w:r>
        <w:rPr>
          <w:rFonts w:hint="eastAsia" w:eastAsia="仿宋"/>
          <w:color w:val="auto"/>
          <w:sz w:val="32"/>
          <w:highlight w:val="none"/>
          <w:u w:val="single"/>
        </w:rPr>
        <w:t>       张某某     </w:t>
      </w:r>
      <w:r>
        <w:rPr>
          <w:rFonts w:hint="eastAsia" w:eastAsia="仿宋"/>
          <w:color w:val="auto"/>
          <w:sz w:val="32"/>
          <w:highlight w:val="none"/>
        </w:rPr>
        <w:t>（法定代表人名称）是注册于</w:t>
      </w:r>
      <w:r>
        <w:rPr>
          <w:rFonts w:hint="eastAsia" w:eastAsia="仿宋"/>
          <w:color w:val="auto"/>
          <w:sz w:val="32"/>
          <w:highlight w:val="none"/>
          <w:u w:val="single"/>
        </w:rPr>
        <w:t xml:space="preserve">  中华人民共和国    </w:t>
      </w:r>
      <w:r>
        <w:rPr>
          <w:rFonts w:hint="eastAsia" w:eastAsia="仿宋"/>
          <w:color w:val="auto"/>
          <w:sz w:val="32"/>
          <w:highlight w:val="none"/>
        </w:rPr>
        <w:t>（国家或地区的） </w:t>
      </w:r>
      <w:r>
        <w:rPr>
          <w:rFonts w:hint="eastAsia" w:eastAsia="仿宋"/>
          <w:color w:val="auto"/>
          <w:sz w:val="32"/>
          <w:highlight w:val="none"/>
          <w:u w:val="single"/>
        </w:rPr>
        <w:t>    XXXXXXXX公司      </w:t>
      </w:r>
      <w:r>
        <w:rPr>
          <w:rFonts w:hint="eastAsia" w:eastAsia="仿宋"/>
          <w:color w:val="auto"/>
          <w:sz w:val="32"/>
          <w:highlight w:val="none"/>
        </w:rPr>
        <w:t>（投标人名称）的法定代表人，现任</w:t>
      </w:r>
      <w:r>
        <w:rPr>
          <w:rFonts w:hint="eastAsia" w:eastAsia="仿宋"/>
          <w:color w:val="auto"/>
          <w:sz w:val="32"/>
          <w:highlight w:val="none"/>
          <w:u w:val="single"/>
        </w:rPr>
        <w:t>         董事长        </w:t>
      </w:r>
      <w:r>
        <w:rPr>
          <w:rFonts w:hint="eastAsia" w:eastAsia="仿宋"/>
          <w:color w:val="auto"/>
          <w:sz w:val="32"/>
          <w:highlight w:val="none"/>
        </w:rPr>
        <w:t>职务。在</w:t>
      </w:r>
      <w:r>
        <w:rPr>
          <w:rFonts w:hint="eastAsia" w:eastAsia="仿宋"/>
          <w:bCs/>
          <w:color w:val="auto"/>
          <w:sz w:val="32"/>
          <w:highlight w:val="none"/>
        </w:rPr>
        <w:t>长春市轨道交通集团有限公司</w:t>
      </w:r>
      <w:r>
        <w:rPr>
          <w:rFonts w:hint="eastAsia" w:eastAsia="仿宋"/>
          <w:color w:val="auto"/>
          <w:sz w:val="32"/>
          <w:highlight w:val="none"/>
        </w:rPr>
        <w:t>采购的供货及相关服务的投标报价、合同签订及执行过程中，现授权</w:t>
      </w:r>
      <w:r>
        <w:rPr>
          <w:rFonts w:hint="eastAsia" w:eastAsia="仿宋"/>
          <w:color w:val="auto"/>
          <w:sz w:val="32"/>
          <w:highlight w:val="none"/>
          <w:u w:val="single"/>
        </w:rPr>
        <w:t>       李某某、总经理    </w:t>
      </w:r>
      <w:r>
        <w:rPr>
          <w:rFonts w:hint="eastAsia" w:eastAsia="仿宋"/>
          <w:color w:val="auto"/>
          <w:sz w:val="32"/>
          <w:highlight w:val="none"/>
        </w:rPr>
        <w:t>（姓名、职务）作为我公司的全权代理人，以我方的名义处理一切与之有关的事宜。</w:t>
      </w:r>
    </w:p>
    <w:p>
      <w:pPr>
        <w:ind w:firstLine="640" w:firstLineChars="200"/>
        <w:rPr>
          <w:rFonts w:eastAsia="仿宋"/>
          <w:color w:val="auto"/>
          <w:sz w:val="32"/>
          <w:highlight w:val="none"/>
          <w:u w:val="single"/>
        </w:rPr>
      </w:pPr>
      <w:r>
        <w:rPr>
          <w:rFonts w:hint="eastAsia" w:eastAsia="仿宋"/>
          <w:color w:val="auto"/>
          <w:sz w:val="32"/>
          <w:highlight w:val="none"/>
        </w:rPr>
        <w:t>被授权人联系电话：</w:t>
      </w:r>
      <w:r>
        <w:rPr>
          <w:rFonts w:hint="eastAsia" w:eastAsia="仿宋"/>
          <w:color w:val="auto"/>
          <w:sz w:val="32"/>
          <w:highlight w:val="none"/>
          <w:u w:val="single"/>
        </w:rPr>
        <w:t xml:space="preserve">                                 </w:t>
      </w:r>
    </w:p>
    <w:p>
      <w:pPr>
        <w:ind w:firstLine="640" w:firstLineChars="200"/>
        <w:rPr>
          <w:rFonts w:eastAsia="仿宋"/>
          <w:color w:val="auto"/>
          <w:sz w:val="32"/>
          <w:highlight w:val="none"/>
          <w:u w:val="single"/>
        </w:rPr>
      </w:pPr>
      <w:r>
        <w:rPr>
          <w:rFonts w:hint="eastAsia" w:eastAsia="仿宋"/>
          <w:color w:val="auto"/>
          <w:sz w:val="32"/>
          <w:highlight w:val="none"/>
        </w:rPr>
        <w:t>报名公司详细地址：</w:t>
      </w:r>
      <w:r>
        <w:rPr>
          <w:rFonts w:hint="eastAsia" w:eastAsia="仿宋"/>
          <w:color w:val="auto"/>
          <w:sz w:val="32"/>
          <w:highlight w:val="none"/>
          <w:u w:val="single"/>
        </w:rPr>
        <w:t xml:space="preserve">                                  </w:t>
      </w:r>
    </w:p>
    <w:p>
      <w:pPr>
        <w:ind w:firstLine="640" w:firstLineChars="200"/>
        <w:rPr>
          <w:rFonts w:eastAsia="仿宋"/>
          <w:color w:val="auto"/>
          <w:sz w:val="32"/>
          <w:highlight w:val="none"/>
        </w:rPr>
      </w:pPr>
      <w:r>
        <w:rPr>
          <w:rFonts w:hint="eastAsia" w:eastAsia="仿宋"/>
          <w:color w:val="auto"/>
          <w:sz w:val="32"/>
          <w:highlight w:val="none"/>
        </w:rPr>
        <w:t>本授权书于</w:t>
      </w:r>
      <w:r>
        <w:rPr>
          <w:rFonts w:hint="eastAsia" w:eastAsia="仿宋"/>
          <w:color w:val="auto"/>
          <w:sz w:val="32"/>
          <w:highlight w:val="none"/>
          <w:u w:val="single"/>
        </w:rPr>
        <w:t>     2021    </w:t>
      </w:r>
      <w:r>
        <w:rPr>
          <w:rFonts w:hint="eastAsia" w:eastAsia="仿宋"/>
          <w:color w:val="auto"/>
          <w:sz w:val="32"/>
          <w:highlight w:val="none"/>
        </w:rPr>
        <w:t>年</w:t>
      </w:r>
      <w:r>
        <w:rPr>
          <w:rFonts w:hint="eastAsia" w:eastAsia="仿宋"/>
          <w:color w:val="auto"/>
          <w:sz w:val="32"/>
          <w:highlight w:val="none"/>
          <w:u w:val="single"/>
        </w:rPr>
        <w:t xml:space="preserve">    </w:t>
      </w:r>
      <w:r>
        <w:rPr>
          <w:rFonts w:hint="eastAsia" w:eastAsia="仿宋"/>
          <w:color w:val="auto"/>
          <w:sz w:val="32"/>
          <w:highlight w:val="none"/>
          <w:u w:val="single"/>
          <w:lang w:val="en-US" w:eastAsia="zh-CN"/>
        </w:rPr>
        <w:t>4</w:t>
      </w:r>
      <w:r>
        <w:rPr>
          <w:rFonts w:hint="eastAsia" w:eastAsia="仿宋"/>
          <w:color w:val="auto"/>
          <w:sz w:val="32"/>
          <w:highlight w:val="none"/>
          <w:u w:val="single"/>
        </w:rPr>
        <w:t xml:space="preserve">    </w:t>
      </w:r>
      <w:r>
        <w:rPr>
          <w:rFonts w:hint="eastAsia" w:eastAsia="仿宋"/>
          <w:color w:val="auto"/>
          <w:sz w:val="32"/>
          <w:highlight w:val="none"/>
        </w:rPr>
        <w:t>月</w:t>
      </w:r>
      <w:r>
        <w:rPr>
          <w:rFonts w:hint="eastAsia" w:eastAsia="仿宋"/>
          <w:color w:val="auto"/>
          <w:sz w:val="32"/>
          <w:highlight w:val="none"/>
          <w:u w:val="single"/>
        </w:rPr>
        <w:t xml:space="preserve">     </w:t>
      </w:r>
      <w:r>
        <w:rPr>
          <w:rFonts w:hint="eastAsia" w:eastAsia="仿宋"/>
          <w:color w:val="auto"/>
          <w:sz w:val="32"/>
          <w:highlight w:val="none"/>
          <w:u w:val="single"/>
          <w:lang w:val="en-US" w:eastAsia="zh-CN"/>
        </w:rPr>
        <w:t>22</w:t>
      </w:r>
      <w:r>
        <w:rPr>
          <w:rFonts w:hint="eastAsia" w:eastAsia="仿宋"/>
          <w:color w:val="auto"/>
          <w:sz w:val="32"/>
          <w:highlight w:val="none"/>
          <w:u w:val="single"/>
        </w:rPr>
        <w:t xml:space="preserve">   </w:t>
      </w:r>
      <w:r>
        <w:rPr>
          <w:rFonts w:hint="eastAsia" w:eastAsia="仿宋"/>
          <w:color w:val="auto"/>
          <w:sz w:val="32"/>
          <w:highlight w:val="none"/>
        </w:rPr>
        <w:t>日签字生效（项目开始日期之后），有效期至</w:t>
      </w:r>
      <w:r>
        <w:rPr>
          <w:rFonts w:hint="eastAsia" w:eastAsia="仿宋"/>
          <w:color w:val="auto"/>
          <w:sz w:val="32"/>
          <w:highlight w:val="none"/>
          <w:u w:val="single"/>
        </w:rPr>
        <w:t>    2022     </w:t>
      </w:r>
      <w:r>
        <w:rPr>
          <w:rFonts w:hint="eastAsia" w:eastAsia="仿宋"/>
          <w:color w:val="auto"/>
          <w:sz w:val="32"/>
          <w:highlight w:val="none"/>
        </w:rPr>
        <w:t>年</w:t>
      </w:r>
      <w:r>
        <w:rPr>
          <w:rFonts w:hint="eastAsia" w:eastAsia="仿宋"/>
          <w:color w:val="auto"/>
          <w:sz w:val="32"/>
          <w:highlight w:val="none"/>
          <w:u w:val="single"/>
        </w:rPr>
        <w:t xml:space="preserve">    </w:t>
      </w:r>
      <w:r>
        <w:rPr>
          <w:rFonts w:hint="eastAsia" w:eastAsia="仿宋"/>
          <w:color w:val="auto"/>
          <w:sz w:val="32"/>
          <w:highlight w:val="none"/>
          <w:u w:val="single"/>
          <w:lang w:val="en-US" w:eastAsia="zh-CN"/>
        </w:rPr>
        <w:t>4</w:t>
      </w:r>
      <w:r>
        <w:rPr>
          <w:rFonts w:hint="eastAsia" w:eastAsia="仿宋"/>
          <w:color w:val="auto"/>
          <w:sz w:val="32"/>
          <w:highlight w:val="none"/>
          <w:u w:val="single"/>
        </w:rPr>
        <w:t xml:space="preserve">   </w:t>
      </w:r>
      <w:r>
        <w:rPr>
          <w:rFonts w:hint="eastAsia" w:eastAsia="仿宋"/>
          <w:color w:val="auto"/>
          <w:sz w:val="32"/>
          <w:highlight w:val="none"/>
        </w:rPr>
        <w:t>月</w:t>
      </w:r>
      <w:r>
        <w:rPr>
          <w:rFonts w:hint="eastAsia" w:eastAsia="仿宋"/>
          <w:color w:val="auto"/>
          <w:sz w:val="32"/>
          <w:highlight w:val="none"/>
          <w:u w:val="single"/>
        </w:rPr>
        <w:t>     3</w:t>
      </w:r>
      <w:r>
        <w:rPr>
          <w:rFonts w:hint="eastAsia" w:eastAsia="仿宋"/>
          <w:color w:val="auto"/>
          <w:sz w:val="32"/>
          <w:highlight w:val="none"/>
          <w:u w:val="single"/>
          <w:lang w:val="en-US" w:eastAsia="zh-CN"/>
        </w:rPr>
        <w:t>0</w:t>
      </w:r>
      <w:r>
        <w:rPr>
          <w:rFonts w:hint="eastAsia" w:eastAsia="仿宋"/>
          <w:color w:val="auto"/>
          <w:sz w:val="32"/>
          <w:highlight w:val="none"/>
          <w:u w:val="single"/>
        </w:rPr>
        <w:t xml:space="preserve">   </w:t>
      </w:r>
      <w:r>
        <w:rPr>
          <w:rFonts w:hint="eastAsia" w:eastAsia="仿宋"/>
          <w:color w:val="auto"/>
          <w:sz w:val="32"/>
          <w:highlight w:val="none"/>
        </w:rPr>
        <w:t>日（授权有效期不能低于12个月）。</w:t>
      </w:r>
    </w:p>
    <w:p>
      <w:pPr>
        <w:ind w:firstLine="640" w:firstLineChars="200"/>
        <w:rPr>
          <w:rFonts w:eastAsia="仿宋"/>
          <w:color w:val="auto"/>
          <w:sz w:val="32"/>
          <w:highlight w:val="none"/>
        </w:rPr>
      </w:pPr>
      <w:r>
        <w:rPr>
          <w:rFonts w:hint="eastAsia" w:eastAsia="仿宋"/>
          <w:color w:val="auto"/>
          <w:sz w:val="32"/>
          <w:highlight w:val="none"/>
        </w:rPr>
        <w:t>特此声明</w:t>
      </w:r>
    </w:p>
    <w:p>
      <w:pPr>
        <w:spacing w:line="460" w:lineRule="exact"/>
        <w:rPr>
          <w:rFonts w:eastAsia="仿宋"/>
          <w:color w:val="auto"/>
          <w:sz w:val="32"/>
          <w:highlight w:val="none"/>
        </w:rPr>
      </w:pPr>
      <w:r>
        <w:rPr>
          <w:rFonts w:hint="eastAsia" w:eastAsia="仿宋"/>
          <w:color w:val="auto"/>
          <w:sz w:val="32"/>
          <w:highlight w:val="none"/>
        </w:rPr>
        <w:t> </w:t>
      </w:r>
    </w:p>
    <w:p>
      <w:pPr>
        <w:spacing w:line="460" w:lineRule="exact"/>
        <w:jc w:val="right"/>
        <w:rPr>
          <w:rFonts w:eastAsia="仿宋"/>
          <w:color w:val="auto"/>
          <w:sz w:val="32"/>
          <w:highlight w:val="none"/>
        </w:rPr>
      </w:pPr>
      <w:r>
        <w:rPr>
          <w:rFonts w:hint="eastAsia" w:eastAsia="仿宋"/>
          <w:color w:val="auto"/>
          <w:sz w:val="32"/>
          <w:highlight w:val="none"/>
        </w:rPr>
        <w:t xml:space="preserve">单位名称（单位公章）：           </w:t>
      </w:r>
    </w:p>
    <w:p>
      <w:pPr>
        <w:spacing w:line="460" w:lineRule="exact"/>
        <w:jc w:val="right"/>
        <w:rPr>
          <w:rFonts w:eastAsia="仿宋"/>
          <w:color w:val="auto"/>
          <w:sz w:val="32"/>
          <w:highlight w:val="none"/>
        </w:rPr>
      </w:pPr>
      <w:r>
        <w:rPr>
          <w:rFonts w:hint="eastAsia" w:eastAsia="仿宋"/>
          <w:color w:val="auto"/>
          <w:sz w:val="32"/>
          <w:highlight w:val="none"/>
        </w:rPr>
        <w:t> </w:t>
      </w:r>
    </w:p>
    <w:p>
      <w:pPr>
        <w:spacing w:line="460" w:lineRule="exact"/>
        <w:jc w:val="right"/>
        <w:rPr>
          <w:rFonts w:eastAsia="仿宋"/>
          <w:color w:val="auto"/>
          <w:sz w:val="32"/>
          <w:highlight w:val="none"/>
        </w:rPr>
      </w:pPr>
      <w:r>
        <w:rPr>
          <w:rFonts w:hint="eastAsia" w:eastAsia="仿宋"/>
          <w:color w:val="auto"/>
          <w:sz w:val="32"/>
          <w:highlight w:val="none"/>
        </w:rPr>
        <w:t xml:space="preserve">法定代表人（签字或签章）： 张某某      </w:t>
      </w:r>
    </w:p>
    <w:p>
      <w:pPr>
        <w:spacing w:line="460" w:lineRule="exact"/>
        <w:jc w:val="right"/>
        <w:rPr>
          <w:rFonts w:eastAsia="仿宋"/>
          <w:color w:val="auto"/>
          <w:sz w:val="32"/>
          <w:highlight w:val="none"/>
        </w:rPr>
      </w:pPr>
      <w:r>
        <w:rPr>
          <w:rFonts w:hint="eastAsia" w:eastAsia="仿宋"/>
          <w:color w:val="auto"/>
          <w:sz w:val="32"/>
          <w:highlight w:val="none"/>
        </w:rPr>
        <w:t> </w:t>
      </w:r>
    </w:p>
    <w:p>
      <w:pPr>
        <w:spacing w:line="560" w:lineRule="exact"/>
        <w:jc w:val="right"/>
        <w:rPr>
          <w:rFonts w:eastAsia="仿宋"/>
          <w:color w:val="auto"/>
          <w:sz w:val="32"/>
          <w:highlight w:val="none"/>
        </w:rPr>
      </w:pPr>
      <w:r>
        <w:rPr>
          <w:rFonts w:hint="eastAsia" w:eastAsia="仿宋"/>
          <w:color w:val="auto"/>
          <w:sz w:val="32"/>
          <w:highlight w:val="none"/>
        </w:rPr>
        <w:t>被授权人（签字或签章）： 李某某 </w:t>
      </w:r>
    </w:p>
    <w:p>
      <w:pPr>
        <w:pStyle w:val="5"/>
        <w:shd w:val="clear" w:color="auto" w:fill="FFFFFF"/>
        <w:spacing w:before="0" w:beforeAutospacing="0" w:after="0" w:afterAutospacing="0" w:line="245" w:lineRule="atLeast"/>
        <w:textAlignment w:val="bottom"/>
        <w:rPr>
          <w:color w:val="auto"/>
          <w:highlight w:val="none"/>
        </w:rPr>
      </w:pPr>
    </w:p>
    <w:p>
      <w:pPr>
        <w:widowControl/>
        <w:shd w:val="clear" w:color="auto" w:fill="FFFFFF"/>
        <w:spacing w:after="150"/>
        <w:jc w:val="left"/>
        <w:rPr>
          <w:rFonts w:ascii="黑体" w:hAnsi="黑体" w:eastAsia="黑体" w:cs="Arial"/>
          <w:color w:val="auto"/>
          <w:kern w:val="0"/>
          <w:szCs w:val="21"/>
          <w:highlight w:val="none"/>
        </w:rPr>
      </w:pPr>
      <w:r>
        <w:rPr>
          <w:rFonts w:ascii="黑体" w:hAnsi="黑体" w:eastAsia="黑体" w:cs="Arial"/>
          <w:color w:val="auto"/>
          <w:kern w:val="0"/>
          <w:szCs w:val="21"/>
          <w:highlight w:val="none"/>
        </w:rPr>
        <w:br w:type="page"/>
      </w:r>
      <w:r>
        <w:rPr>
          <w:rFonts w:hint="eastAsia" w:ascii="仿宋" w:hAnsi="仿宋" w:eastAsia="仿宋" w:cs="仿宋"/>
          <w:b/>
          <w:bCs/>
          <w:color w:val="auto"/>
          <w:kern w:val="0"/>
          <w:szCs w:val="21"/>
          <w:highlight w:val="none"/>
        </w:rPr>
        <w:t>附件5：</w:t>
      </w:r>
    </w:p>
    <w:p>
      <w:pPr>
        <w:widowControl/>
        <w:shd w:val="clear" w:color="auto" w:fill="FFFFFF"/>
        <w:spacing w:after="150" w:line="420" w:lineRule="atLeast"/>
        <w:jc w:val="center"/>
        <w:rPr>
          <w:rFonts w:cs="Arial" w:asciiTheme="majorEastAsia" w:hAnsiTheme="majorEastAsia" w:eastAsiaTheme="majorEastAsia"/>
          <w:b/>
          <w:color w:val="auto"/>
          <w:kern w:val="0"/>
          <w:sz w:val="44"/>
          <w:szCs w:val="44"/>
          <w:highlight w:val="none"/>
        </w:rPr>
      </w:pPr>
      <w:r>
        <w:rPr>
          <w:rFonts w:hint="eastAsia" w:cs="Arial" w:asciiTheme="majorEastAsia" w:hAnsiTheme="majorEastAsia" w:eastAsiaTheme="majorEastAsia"/>
          <w:b/>
          <w:bCs/>
          <w:color w:val="auto"/>
          <w:kern w:val="0"/>
          <w:sz w:val="44"/>
          <w:szCs w:val="44"/>
          <w:highlight w:val="none"/>
        </w:rPr>
        <w:t>申请人声明</w:t>
      </w:r>
    </w:p>
    <w:p>
      <w:pPr>
        <w:widowControl/>
        <w:shd w:val="clear" w:color="auto" w:fill="FFFFFF"/>
        <w:spacing w:after="150" w:line="520" w:lineRule="exact"/>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本项目比选人：</w:t>
      </w:r>
    </w:p>
    <w:p>
      <w:pPr>
        <w:widowControl/>
        <w:shd w:val="clear" w:color="auto" w:fill="FFFFFF"/>
        <w:spacing w:after="150" w:line="520" w:lineRule="exact"/>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本单位就参加响应工作，作出郑重声明：</w:t>
      </w:r>
    </w:p>
    <w:p>
      <w:pPr>
        <w:widowControl/>
        <w:shd w:val="clear" w:color="auto" w:fill="FFFFFF"/>
        <w:spacing w:after="150" w:line="520" w:lineRule="exact"/>
        <w:ind w:firstLine="4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一、本单位保证响应报名材料及其后提供的一切材料都是真实的。</w:t>
      </w:r>
    </w:p>
    <w:p>
      <w:pPr>
        <w:widowControl/>
        <w:shd w:val="clear" w:color="auto" w:fill="FFFFFF"/>
        <w:spacing w:after="150" w:line="520" w:lineRule="exact"/>
        <w:ind w:firstLine="4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二、本单位保证不与其他单位围标、串标，不出让响应资格，不向比选人或评标委员会成员行贿。</w:t>
      </w:r>
    </w:p>
    <w:p>
      <w:pPr>
        <w:widowControl/>
        <w:shd w:val="clear" w:color="auto" w:fill="FFFFFF"/>
        <w:spacing w:after="150" w:line="520" w:lineRule="exact"/>
        <w:ind w:firstLine="4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三、本单位没有处于被责令停业的状态；没有处于财产被接管、冻结、破产的状态；在报名截止日期前三年内未收到行业协会、上级主管部门的处罚，未存在违法违纪行为；在长春市人民检察院行贿犯罪档案查询结果中，本单位及法定代表人在报名截止时间前三年无行贿犯罪行为；在报名截止日期前三年内，本单位没有弄虚作假骗取中标、围标、串标行为（以行政主管部门或法院或检察院书面认定为准）。</w:t>
      </w:r>
    </w:p>
    <w:p>
      <w:pPr>
        <w:widowControl/>
        <w:shd w:val="clear" w:color="auto" w:fill="FFFFFF"/>
        <w:spacing w:after="150" w:line="520" w:lineRule="exact"/>
        <w:ind w:firstLine="4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四、本单位及其有隶属关系的机构，没有参加本项目比选文件的编写工作。</w:t>
      </w:r>
    </w:p>
    <w:p>
      <w:pPr>
        <w:widowControl/>
        <w:shd w:val="clear" w:color="auto" w:fill="FFFFFF"/>
        <w:spacing w:after="150" w:line="520" w:lineRule="exact"/>
        <w:ind w:firstLine="4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本单位违反上述保证，或本声明陈述与事实不符，经查实，本单位愿意接受公开通报，取消入库资格，承担由此带来的法律后果。</w:t>
      </w:r>
    </w:p>
    <w:p>
      <w:pPr>
        <w:widowControl/>
        <w:shd w:val="clear" w:color="auto" w:fill="FFFFFF"/>
        <w:spacing w:after="150" w:line="520" w:lineRule="exact"/>
        <w:ind w:firstLine="4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特此声明。</w:t>
      </w:r>
    </w:p>
    <w:p>
      <w:pPr>
        <w:widowControl/>
        <w:shd w:val="clear" w:color="auto" w:fill="FFFFFF"/>
        <w:spacing w:after="150" w:line="520" w:lineRule="exact"/>
        <w:ind w:firstLine="58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声明企业：</w:t>
      </w:r>
    </w:p>
    <w:p>
      <w:pPr>
        <w:widowControl/>
        <w:shd w:val="clear" w:color="auto" w:fill="FFFFFF"/>
        <w:spacing w:after="150" w:line="520" w:lineRule="exact"/>
        <w:ind w:firstLine="58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年</w:t>
      </w:r>
      <w:r>
        <w:rPr>
          <w:rFonts w:hint="eastAsia" w:ascii="宋体" w:hAnsi="宋体" w:cs="宋体"/>
          <w:color w:val="auto"/>
          <w:kern w:val="0"/>
          <w:sz w:val="28"/>
          <w:szCs w:val="28"/>
          <w:highlight w:val="none"/>
        </w:rPr>
        <w:t>   </w:t>
      </w:r>
      <w:r>
        <w:rPr>
          <w:rFonts w:hint="eastAsia" w:ascii="仿宋" w:hAnsi="仿宋" w:eastAsia="仿宋" w:cs="Arial"/>
          <w:color w:val="auto"/>
          <w:kern w:val="0"/>
          <w:sz w:val="28"/>
          <w:szCs w:val="28"/>
          <w:highlight w:val="none"/>
        </w:rPr>
        <w:t>月</w:t>
      </w:r>
      <w:r>
        <w:rPr>
          <w:rFonts w:hint="eastAsia" w:ascii="宋体" w:hAnsi="宋体" w:cs="宋体"/>
          <w:color w:val="auto"/>
          <w:kern w:val="0"/>
          <w:sz w:val="28"/>
          <w:szCs w:val="28"/>
          <w:highlight w:val="none"/>
        </w:rPr>
        <w:t>  </w:t>
      </w:r>
      <w:r>
        <w:rPr>
          <w:rFonts w:hint="eastAsia" w:ascii="仿宋" w:hAnsi="仿宋" w:eastAsia="仿宋" w:cs="Arial"/>
          <w:color w:val="auto"/>
          <w:kern w:val="0"/>
          <w:sz w:val="28"/>
          <w:szCs w:val="28"/>
          <w:highlight w:val="none"/>
        </w:rPr>
        <w:t>日</w:t>
      </w:r>
    </w:p>
    <w:p>
      <w:pPr>
        <w:widowControl/>
        <w:shd w:val="clear" w:color="auto" w:fill="FFFFFF"/>
        <w:spacing w:after="150" w:line="520" w:lineRule="exact"/>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法定代表人签字：</w:t>
      </w:r>
    </w:p>
    <w:p>
      <w:pPr>
        <w:widowControl/>
        <w:shd w:val="clear" w:color="auto" w:fill="FFFFFF"/>
        <w:spacing w:after="150" w:line="520" w:lineRule="exact"/>
        <w:ind w:firstLine="5880"/>
        <w:jc w:val="left"/>
        <w:rPr>
          <w:rFonts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(企业公章)</w:t>
      </w:r>
    </w:p>
    <w:p>
      <w:pPr>
        <w:widowControl/>
        <w:shd w:val="clear" w:color="auto" w:fill="FFFFFF"/>
        <w:spacing w:after="150"/>
        <w:jc w:val="left"/>
        <w:rPr>
          <w:rFonts w:ascii="黑体" w:hAnsi="黑体" w:eastAsia="黑体" w:cs="Arial"/>
          <w:color w:val="auto"/>
          <w:kern w:val="0"/>
          <w:szCs w:val="21"/>
          <w:highlight w:val="none"/>
        </w:rPr>
      </w:pPr>
    </w:p>
    <w:p>
      <w:pPr>
        <w:widowControl/>
        <w:shd w:val="clear" w:color="auto" w:fill="FFFFFF"/>
        <w:spacing w:after="150"/>
        <w:jc w:val="left"/>
        <w:rPr>
          <w:rFonts w:ascii="黑体" w:hAnsi="黑体" w:eastAsia="黑体" w:cs="Arial"/>
          <w:color w:val="auto"/>
          <w:kern w:val="0"/>
          <w:szCs w:val="21"/>
          <w:highlight w:val="none"/>
        </w:rPr>
      </w:pPr>
      <w:r>
        <w:rPr>
          <w:rFonts w:eastAsia="仿宋"/>
          <w:b/>
          <w:bCs/>
          <w:color w:val="auto"/>
          <w:szCs w:val="21"/>
          <w:highlight w:val="none"/>
        </w:rPr>
        <w:br w:type="page"/>
      </w:r>
      <w:r>
        <w:rPr>
          <w:rFonts w:hint="eastAsia" w:ascii="仿宋" w:hAnsi="仿宋" w:eastAsia="仿宋" w:cs="仿宋"/>
          <w:b/>
          <w:bCs/>
          <w:color w:val="auto"/>
          <w:kern w:val="0"/>
          <w:szCs w:val="21"/>
          <w:highlight w:val="none"/>
        </w:rPr>
        <w:t>附件6：</w:t>
      </w:r>
    </w:p>
    <w:p>
      <w:pPr>
        <w:widowControl/>
        <w:shd w:val="clear" w:color="auto" w:fill="FFFFFF"/>
        <w:spacing w:after="150" w:line="420" w:lineRule="atLeast"/>
        <w:jc w:val="center"/>
        <w:rPr>
          <w:rFonts w:cs="Arial" w:asciiTheme="minorEastAsia" w:hAnsiTheme="minorEastAsia" w:eastAsiaTheme="minorEastAsia"/>
          <w:b/>
          <w:bCs/>
          <w:color w:val="auto"/>
          <w:kern w:val="0"/>
          <w:sz w:val="44"/>
          <w:szCs w:val="44"/>
          <w:highlight w:val="none"/>
        </w:rPr>
      </w:pPr>
      <w:r>
        <w:rPr>
          <w:rFonts w:hint="eastAsia" w:cs="Arial" w:asciiTheme="minorEastAsia" w:hAnsiTheme="minorEastAsia" w:eastAsiaTheme="minorEastAsia"/>
          <w:b/>
          <w:bCs/>
          <w:color w:val="auto"/>
          <w:kern w:val="0"/>
          <w:sz w:val="44"/>
          <w:szCs w:val="44"/>
          <w:highlight w:val="none"/>
        </w:rPr>
        <w:t>申请人承诺</w:t>
      </w:r>
    </w:p>
    <w:p>
      <w:pPr>
        <w:widowControl/>
        <w:shd w:val="clear" w:color="auto" w:fill="FFFFFF"/>
        <w:spacing w:after="150" w:line="420" w:lineRule="atLeast"/>
        <w:jc w:val="center"/>
        <w:rPr>
          <w:rFonts w:cs="Arial" w:asciiTheme="minorEastAsia" w:hAnsiTheme="minorEastAsia" w:eastAsiaTheme="minorEastAsia"/>
          <w:b/>
          <w:color w:val="auto"/>
          <w:kern w:val="0"/>
          <w:sz w:val="44"/>
          <w:szCs w:val="44"/>
          <w:highlight w:val="none"/>
        </w:rPr>
      </w:pPr>
    </w:p>
    <w:p>
      <w:pPr>
        <w:widowControl/>
        <w:shd w:val="clear" w:color="auto" w:fill="FFFFFF"/>
        <w:spacing w:after="150" w:line="315" w:lineRule="atLeast"/>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本项目比选人：</w:t>
      </w:r>
    </w:p>
    <w:p>
      <w:pPr>
        <w:widowControl/>
        <w:shd w:val="clear" w:color="auto" w:fill="FFFFFF"/>
        <w:spacing w:after="150" w:line="315" w:lineRule="atLeast"/>
        <w:ind w:firstLine="480"/>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本单位就参加响应工作，作出郑重承诺：</w:t>
      </w:r>
    </w:p>
    <w:p>
      <w:pPr>
        <w:widowControl/>
        <w:shd w:val="clear" w:color="auto" w:fill="FFFFFF"/>
        <w:spacing w:after="150" w:line="315" w:lineRule="atLeast"/>
        <w:ind w:firstLine="480"/>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本单位承诺严格遵守比选人现行或今后制定的关于长春市轨道交通集团有限公司的有关规定、考核要求及相应处罚。</w:t>
      </w:r>
    </w:p>
    <w:p>
      <w:pPr>
        <w:widowControl/>
        <w:shd w:val="clear" w:color="auto" w:fill="FFFFFF"/>
        <w:spacing w:after="150" w:line="315" w:lineRule="atLeast"/>
        <w:ind w:firstLine="480"/>
        <w:jc w:val="left"/>
        <w:rPr>
          <w:rFonts w:ascii="仿宋" w:hAnsi="仿宋" w:eastAsia="仿宋" w:cs="Arial"/>
          <w:color w:val="auto"/>
          <w:kern w:val="0"/>
          <w:sz w:val="32"/>
          <w:szCs w:val="32"/>
          <w:highlight w:val="none"/>
        </w:rPr>
      </w:pPr>
      <w:r>
        <w:rPr>
          <w:rFonts w:hint="eastAsia" w:ascii="宋体" w:hAnsi="宋体" w:cs="宋体"/>
          <w:color w:val="auto"/>
          <w:kern w:val="0"/>
          <w:sz w:val="32"/>
          <w:szCs w:val="32"/>
          <w:highlight w:val="none"/>
        </w:rPr>
        <w:t> </w:t>
      </w:r>
    </w:p>
    <w:p>
      <w:pPr>
        <w:widowControl/>
        <w:shd w:val="clear" w:color="auto" w:fill="FFFFFF"/>
        <w:spacing w:after="150" w:line="315" w:lineRule="atLeast"/>
        <w:ind w:firstLine="480"/>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特此承诺</w:t>
      </w:r>
    </w:p>
    <w:p>
      <w:pPr>
        <w:widowControl/>
        <w:shd w:val="clear" w:color="auto" w:fill="FFFFFF"/>
        <w:spacing w:after="150" w:line="315" w:lineRule="atLeast"/>
        <w:ind w:firstLine="4320"/>
        <w:jc w:val="left"/>
        <w:rPr>
          <w:rFonts w:ascii="仿宋" w:hAnsi="仿宋" w:eastAsia="仿宋" w:cs="Arial"/>
          <w:color w:val="auto"/>
          <w:kern w:val="0"/>
          <w:sz w:val="32"/>
          <w:szCs w:val="32"/>
          <w:highlight w:val="none"/>
        </w:rPr>
      </w:pPr>
      <w:r>
        <w:rPr>
          <w:rFonts w:hint="eastAsia" w:ascii="宋体" w:hAnsi="宋体" w:cs="宋体"/>
          <w:color w:val="auto"/>
          <w:kern w:val="0"/>
          <w:sz w:val="32"/>
          <w:szCs w:val="32"/>
          <w:highlight w:val="none"/>
        </w:rPr>
        <w:t> </w:t>
      </w:r>
    </w:p>
    <w:p>
      <w:pPr>
        <w:widowControl/>
        <w:shd w:val="clear" w:color="auto" w:fill="FFFFFF"/>
        <w:spacing w:after="150" w:line="315" w:lineRule="atLeast"/>
        <w:ind w:firstLine="5760"/>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承诺企业：</w:t>
      </w:r>
    </w:p>
    <w:p>
      <w:pPr>
        <w:widowControl/>
        <w:shd w:val="clear" w:color="auto" w:fill="FFFFFF"/>
        <w:spacing w:after="150" w:line="315" w:lineRule="atLeast"/>
        <w:ind w:firstLine="4820"/>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年</w:t>
      </w:r>
      <w:r>
        <w:rPr>
          <w:rFonts w:hint="eastAsia" w:ascii="宋体" w:hAnsi="宋体" w:cs="宋体"/>
          <w:color w:val="auto"/>
          <w:kern w:val="0"/>
          <w:sz w:val="32"/>
          <w:szCs w:val="32"/>
          <w:highlight w:val="none"/>
        </w:rPr>
        <w:t>   </w:t>
      </w:r>
      <w:r>
        <w:rPr>
          <w:rFonts w:hint="eastAsia" w:ascii="仿宋" w:hAnsi="仿宋" w:eastAsia="仿宋" w:cs="Arial"/>
          <w:color w:val="auto"/>
          <w:kern w:val="0"/>
          <w:sz w:val="32"/>
          <w:szCs w:val="32"/>
          <w:highlight w:val="none"/>
        </w:rPr>
        <w:t>月</w:t>
      </w:r>
      <w:r>
        <w:rPr>
          <w:rFonts w:hint="eastAsia" w:ascii="宋体" w:hAnsi="宋体" w:cs="宋体"/>
          <w:color w:val="auto"/>
          <w:kern w:val="0"/>
          <w:sz w:val="32"/>
          <w:szCs w:val="32"/>
          <w:highlight w:val="none"/>
        </w:rPr>
        <w:t>  </w:t>
      </w:r>
      <w:r>
        <w:rPr>
          <w:rFonts w:hint="eastAsia" w:ascii="仿宋" w:hAnsi="仿宋" w:eastAsia="仿宋" w:cs="Arial"/>
          <w:color w:val="auto"/>
          <w:kern w:val="0"/>
          <w:sz w:val="32"/>
          <w:szCs w:val="32"/>
          <w:highlight w:val="none"/>
        </w:rPr>
        <w:t>日</w:t>
      </w:r>
    </w:p>
    <w:p>
      <w:pPr>
        <w:widowControl/>
        <w:shd w:val="clear" w:color="auto" w:fill="FFFFFF"/>
        <w:spacing w:after="150" w:line="315" w:lineRule="atLeast"/>
        <w:jc w:val="left"/>
        <w:rPr>
          <w:rFonts w:ascii="仿宋" w:hAnsi="仿宋" w:eastAsia="仿宋" w:cs="Arial"/>
          <w:color w:val="auto"/>
          <w:kern w:val="0"/>
          <w:sz w:val="32"/>
          <w:szCs w:val="32"/>
          <w:highlight w:val="none"/>
        </w:rPr>
      </w:pPr>
    </w:p>
    <w:p>
      <w:pPr>
        <w:widowControl/>
        <w:shd w:val="clear" w:color="auto" w:fill="FFFFFF"/>
        <w:spacing w:after="150" w:line="315" w:lineRule="atLeast"/>
        <w:jc w:val="left"/>
        <w:rPr>
          <w:rFonts w:ascii="仿宋" w:hAnsi="仿宋" w:eastAsia="仿宋" w:cs="Arial"/>
          <w:color w:val="auto"/>
          <w:kern w:val="0"/>
          <w:sz w:val="32"/>
          <w:szCs w:val="32"/>
          <w:highlight w:val="none"/>
        </w:rPr>
      </w:pPr>
    </w:p>
    <w:p>
      <w:pPr>
        <w:widowControl/>
        <w:shd w:val="clear" w:color="auto" w:fill="FFFFFF"/>
        <w:spacing w:after="150" w:line="315" w:lineRule="atLeast"/>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法定代表人签字：</w:t>
      </w:r>
    </w:p>
    <w:p>
      <w:pPr>
        <w:widowControl/>
        <w:shd w:val="clear" w:color="auto" w:fill="FFFFFF"/>
        <w:spacing w:after="150" w:line="315" w:lineRule="atLeast"/>
        <w:ind w:firstLine="5880"/>
        <w:jc w:val="left"/>
        <w:rPr>
          <w:rFonts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(企业公章)</w:t>
      </w:r>
    </w:p>
    <w:p>
      <w:pPr>
        <w:autoSpaceDE w:val="0"/>
        <w:autoSpaceDN w:val="0"/>
        <w:adjustRightInd w:val="0"/>
        <w:ind w:right="120"/>
        <w:jc w:val="left"/>
        <w:rPr>
          <w:rFonts w:ascii="方正小标宋_GBK" w:hAnsi="Times New Roman" w:eastAsia="方正小标宋_GBK"/>
          <w:color w:val="auto"/>
          <w:kern w:val="0"/>
          <w:szCs w:val="21"/>
          <w:highlight w:val="none"/>
        </w:rPr>
      </w:pPr>
      <w:r>
        <w:rPr>
          <w:rFonts w:eastAsia="仿宋"/>
          <w:b/>
          <w:bCs/>
          <w:color w:val="auto"/>
          <w:szCs w:val="21"/>
          <w:highlight w:val="none"/>
        </w:rPr>
        <w:br w:type="page"/>
      </w:r>
      <w:r>
        <w:rPr>
          <w:rFonts w:hint="eastAsia" w:ascii="宋体" w:hAnsi="宋体" w:cs="宋体"/>
          <w:b/>
          <w:bCs/>
          <w:color w:val="auto"/>
          <w:kern w:val="0"/>
          <w:szCs w:val="21"/>
          <w:highlight w:val="none"/>
        </w:rPr>
        <w:t>附件7</w:t>
      </w:r>
    </w:p>
    <w:p>
      <w:pPr>
        <w:autoSpaceDE w:val="0"/>
        <w:autoSpaceDN w:val="0"/>
        <w:adjustRightInd w:val="0"/>
        <w:ind w:right="120"/>
        <w:jc w:val="center"/>
        <w:rPr>
          <w:rFonts w:ascii="宋体" w:hAnsi="宋体" w:cs="宋体"/>
          <w:b/>
          <w:bCs/>
          <w:color w:val="auto"/>
          <w:kern w:val="0"/>
          <w:sz w:val="44"/>
          <w:szCs w:val="44"/>
          <w:highlight w:val="none"/>
        </w:rPr>
      </w:pPr>
      <w:r>
        <w:rPr>
          <w:rFonts w:hint="eastAsia" w:ascii="宋体" w:hAnsi="宋体" w:cs="宋体"/>
          <w:b/>
          <w:bCs/>
          <w:color w:val="auto"/>
          <w:kern w:val="0"/>
          <w:sz w:val="44"/>
          <w:szCs w:val="44"/>
          <w:highlight w:val="none"/>
        </w:rPr>
        <w:t>供应商申请表</w:t>
      </w:r>
    </w:p>
    <w:p>
      <w:pPr>
        <w:autoSpaceDE w:val="0"/>
        <w:autoSpaceDN w:val="0"/>
        <w:adjustRightInd w:val="0"/>
        <w:ind w:right="120"/>
        <w:jc w:val="center"/>
        <w:rPr>
          <w:rFonts w:ascii="方正小标宋_GBK" w:hAnsi="Times New Roman" w:eastAsia="方正小标宋_GBK"/>
          <w:color w:val="auto"/>
          <w:szCs w:val="21"/>
          <w:highlight w:val="none"/>
        </w:rPr>
      </w:pPr>
    </w:p>
    <w:tbl>
      <w:tblPr>
        <w:tblStyle w:val="6"/>
        <w:tblW w:w="10198" w:type="dxa"/>
        <w:jc w:val="center"/>
        <w:tblLayout w:type="fixed"/>
        <w:tblCellMar>
          <w:top w:w="0" w:type="dxa"/>
          <w:left w:w="0" w:type="dxa"/>
          <w:bottom w:w="0" w:type="dxa"/>
          <w:right w:w="0" w:type="dxa"/>
        </w:tblCellMar>
      </w:tblPr>
      <w:tblGrid>
        <w:gridCol w:w="2348"/>
        <w:gridCol w:w="2864"/>
        <w:gridCol w:w="1721"/>
        <w:gridCol w:w="3265"/>
      </w:tblGrid>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企业名称（加盖公章）</w:t>
            </w:r>
          </w:p>
        </w:tc>
        <w:tc>
          <w:tcPr>
            <w:tcW w:w="2864"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9" w:right="84"/>
              <w:jc w:val="left"/>
              <w:rPr>
                <w:rFonts w:ascii="仿宋" w:hAnsi="仿宋" w:eastAsia="仿宋" w:cs="仿宋"/>
                <w:color w:val="auto"/>
                <w:kern w:val="0"/>
                <w:szCs w:val="21"/>
                <w:highlight w:val="none"/>
              </w:rPr>
            </w:pPr>
          </w:p>
        </w:tc>
        <w:tc>
          <w:tcPr>
            <w:tcW w:w="1721"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2" w:right="86"/>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企业英文名</w:t>
            </w:r>
          </w:p>
        </w:tc>
        <w:tc>
          <w:tcPr>
            <w:tcW w:w="3265"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0" w:right="10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主要经营行业</w:t>
            </w:r>
          </w:p>
        </w:tc>
        <w:tc>
          <w:tcPr>
            <w:tcW w:w="7850" w:type="dxa"/>
            <w:gridSpan w:val="3"/>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0" w:right="10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企业性质</w:t>
            </w:r>
          </w:p>
        </w:tc>
        <w:tc>
          <w:tcPr>
            <w:tcW w:w="2864" w:type="dxa"/>
            <w:tcBorders>
              <w:top w:val="single" w:color="000000" w:sz="4" w:space="0"/>
              <w:left w:val="nil"/>
              <w:bottom w:val="single" w:color="000000" w:sz="4" w:space="0"/>
              <w:right w:val="single" w:color="auto" w:sz="4" w:space="0"/>
            </w:tcBorders>
            <w:shd w:val="clear" w:color="auto" w:fill="FFFFFF"/>
            <w:vAlign w:val="center"/>
          </w:tcPr>
          <w:p>
            <w:pPr>
              <w:autoSpaceDE w:val="0"/>
              <w:autoSpaceDN w:val="0"/>
              <w:adjustRightInd w:val="0"/>
              <w:ind w:left="119" w:right="84"/>
              <w:jc w:val="left"/>
              <w:rPr>
                <w:rFonts w:ascii="仿宋" w:hAnsi="仿宋" w:eastAsia="仿宋" w:cs="仿宋"/>
                <w:color w:val="auto"/>
                <w:kern w:val="0"/>
                <w:szCs w:val="21"/>
                <w:highlight w:val="none"/>
              </w:rPr>
            </w:pPr>
          </w:p>
        </w:tc>
        <w:tc>
          <w:tcPr>
            <w:tcW w:w="1721" w:type="dxa"/>
            <w:tcBorders>
              <w:top w:val="single" w:color="000000" w:sz="4" w:space="0"/>
              <w:left w:val="nil"/>
              <w:bottom w:val="single" w:color="000000" w:sz="4" w:space="0"/>
              <w:right w:val="single" w:color="auto" w:sz="4" w:space="0"/>
            </w:tcBorders>
            <w:shd w:val="clear" w:color="auto" w:fill="FFFFFF"/>
            <w:vAlign w:val="center"/>
          </w:tcPr>
          <w:p>
            <w:pPr>
              <w:autoSpaceDE w:val="0"/>
              <w:autoSpaceDN w:val="0"/>
              <w:adjustRightInd w:val="0"/>
              <w:ind w:left="112" w:right="86"/>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企业注册资金</w:t>
            </w:r>
          </w:p>
        </w:tc>
        <w:tc>
          <w:tcPr>
            <w:tcW w:w="3265"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9" w:right="8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营业执照注册号</w:t>
            </w:r>
          </w:p>
        </w:tc>
        <w:tc>
          <w:tcPr>
            <w:tcW w:w="7850" w:type="dxa"/>
            <w:gridSpan w:val="3"/>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0" w:right="10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企业法人</w:t>
            </w:r>
          </w:p>
        </w:tc>
        <w:tc>
          <w:tcPr>
            <w:tcW w:w="2864"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9" w:right="84"/>
              <w:jc w:val="left"/>
              <w:rPr>
                <w:rFonts w:ascii="仿宋" w:hAnsi="仿宋" w:eastAsia="仿宋" w:cs="仿宋"/>
                <w:color w:val="auto"/>
                <w:kern w:val="0"/>
                <w:szCs w:val="21"/>
                <w:highlight w:val="none"/>
              </w:rPr>
            </w:pPr>
          </w:p>
        </w:tc>
        <w:tc>
          <w:tcPr>
            <w:tcW w:w="1721"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2" w:right="86"/>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成立时间</w:t>
            </w:r>
          </w:p>
        </w:tc>
        <w:tc>
          <w:tcPr>
            <w:tcW w:w="3265"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0" w:right="10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企业地址</w:t>
            </w:r>
          </w:p>
        </w:tc>
        <w:tc>
          <w:tcPr>
            <w:tcW w:w="7850" w:type="dxa"/>
            <w:gridSpan w:val="3"/>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9" w:right="8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联系人</w:t>
            </w:r>
          </w:p>
        </w:tc>
        <w:tc>
          <w:tcPr>
            <w:tcW w:w="2864"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9" w:right="84"/>
              <w:jc w:val="left"/>
              <w:rPr>
                <w:rFonts w:ascii="仿宋" w:hAnsi="仿宋" w:eastAsia="仿宋" w:cs="仿宋"/>
                <w:color w:val="auto"/>
                <w:kern w:val="0"/>
                <w:szCs w:val="21"/>
                <w:highlight w:val="none"/>
              </w:rPr>
            </w:pPr>
          </w:p>
        </w:tc>
        <w:tc>
          <w:tcPr>
            <w:tcW w:w="1721"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2" w:right="86"/>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联系电话</w:t>
            </w:r>
          </w:p>
        </w:tc>
        <w:tc>
          <w:tcPr>
            <w:tcW w:w="3265"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0" w:right="10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455"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邮箱</w:t>
            </w:r>
          </w:p>
        </w:tc>
        <w:tc>
          <w:tcPr>
            <w:tcW w:w="2864"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9" w:right="84"/>
              <w:jc w:val="left"/>
              <w:rPr>
                <w:rFonts w:ascii="仿宋" w:hAnsi="仿宋" w:eastAsia="仿宋" w:cs="仿宋"/>
                <w:color w:val="auto"/>
                <w:kern w:val="0"/>
                <w:szCs w:val="21"/>
                <w:highlight w:val="none"/>
              </w:rPr>
            </w:pPr>
          </w:p>
        </w:tc>
        <w:tc>
          <w:tcPr>
            <w:tcW w:w="1721"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2" w:right="86"/>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邮政编码</w:t>
            </w:r>
          </w:p>
        </w:tc>
        <w:tc>
          <w:tcPr>
            <w:tcW w:w="3265"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left="110" w:right="10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181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企业简介</w:t>
            </w:r>
          </w:p>
        </w:tc>
        <w:tc>
          <w:tcPr>
            <w:tcW w:w="7850" w:type="dxa"/>
            <w:gridSpan w:val="3"/>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right="8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1779"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left="108" w:right="97"/>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相关业绩</w:t>
            </w:r>
          </w:p>
        </w:tc>
        <w:tc>
          <w:tcPr>
            <w:tcW w:w="7850" w:type="dxa"/>
            <w:gridSpan w:val="3"/>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ind w:right="84"/>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2837" w:hRule="atLeast"/>
          <w:jc w:val="center"/>
        </w:trPr>
        <w:tc>
          <w:tcPr>
            <w:tcW w:w="234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utoSpaceDE w:val="0"/>
              <w:autoSpaceDN w:val="0"/>
              <w:adjustRightInd w:val="0"/>
              <w:ind w:left="108" w:right="97"/>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申请模块及模块内项目</w:t>
            </w:r>
          </w:p>
        </w:tc>
        <w:tc>
          <w:tcPr>
            <w:tcW w:w="7850" w:type="dxa"/>
            <w:gridSpan w:val="3"/>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autoSpaceDE w:val="0"/>
              <w:autoSpaceDN w:val="0"/>
              <w:adjustRightInd w:val="0"/>
              <w:ind w:right="97"/>
              <w:jc w:val="left"/>
              <w:rPr>
                <w:rFonts w:ascii="仿宋" w:hAnsi="仿宋" w:eastAsia="仿宋" w:cs="仿宋"/>
                <w:color w:val="auto"/>
                <w:kern w:val="0"/>
                <w:szCs w:val="21"/>
                <w:highlight w:val="none"/>
              </w:rPr>
            </w:pPr>
          </w:p>
        </w:tc>
      </w:tr>
      <w:tr>
        <w:tblPrEx>
          <w:tblCellMar>
            <w:top w:w="0" w:type="dxa"/>
            <w:left w:w="0" w:type="dxa"/>
            <w:bottom w:w="0" w:type="dxa"/>
            <w:right w:w="0" w:type="dxa"/>
          </w:tblCellMar>
        </w:tblPrEx>
        <w:trPr>
          <w:trHeight w:val="1596" w:hRule="atLeast"/>
          <w:jc w:val="center"/>
        </w:trPr>
        <w:tc>
          <w:tcPr>
            <w:tcW w:w="234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utoSpaceDE w:val="0"/>
              <w:autoSpaceDN w:val="0"/>
              <w:adjustRightInd w:val="0"/>
              <w:ind w:left="108" w:right="97"/>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代理品牌</w:t>
            </w:r>
          </w:p>
        </w:tc>
        <w:tc>
          <w:tcPr>
            <w:tcW w:w="2864"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autoSpaceDE w:val="0"/>
              <w:autoSpaceDN w:val="0"/>
              <w:adjustRightInd w:val="0"/>
              <w:ind w:right="97"/>
              <w:jc w:val="center"/>
              <w:rPr>
                <w:rFonts w:ascii="仿宋" w:hAnsi="仿宋" w:eastAsia="仿宋" w:cs="仿宋"/>
                <w:color w:val="auto"/>
                <w:kern w:val="0"/>
                <w:szCs w:val="21"/>
                <w:highlight w:val="none"/>
              </w:rPr>
            </w:pPr>
          </w:p>
        </w:tc>
        <w:tc>
          <w:tcPr>
            <w:tcW w:w="172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utoSpaceDE w:val="0"/>
              <w:autoSpaceDN w:val="0"/>
              <w:adjustRightInd w:val="0"/>
              <w:ind w:right="97"/>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代理级别</w:t>
            </w:r>
          </w:p>
        </w:tc>
        <w:tc>
          <w:tcPr>
            <w:tcW w:w="326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utoSpaceDE w:val="0"/>
              <w:autoSpaceDN w:val="0"/>
              <w:adjustRightInd w:val="0"/>
              <w:ind w:right="97"/>
              <w:jc w:val="center"/>
              <w:rPr>
                <w:rFonts w:ascii="仿宋" w:hAnsi="仿宋" w:eastAsia="仿宋" w:cs="仿宋"/>
                <w:color w:val="auto"/>
                <w:kern w:val="0"/>
                <w:szCs w:val="21"/>
                <w:highlight w:val="none"/>
              </w:rPr>
            </w:pPr>
          </w:p>
        </w:tc>
      </w:tr>
    </w:tbl>
    <w:p>
      <w:pPr>
        <w:snapToGrid w:val="0"/>
        <w:spacing w:line="560" w:lineRule="exact"/>
        <w:jc w:val="left"/>
        <w:rPr>
          <w:rFonts w:ascii="黑体" w:hAnsi="黑体" w:eastAsia="黑体" w:cs="黑体"/>
          <w:color w:val="auto"/>
          <w:sz w:val="24"/>
          <w:szCs w:val="24"/>
          <w:highlight w:val="none"/>
        </w:rPr>
      </w:pPr>
      <w:r>
        <w:rPr>
          <w:rFonts w:ascii="Times New Roman" w:hAnsi="Times New Roman" w:eastAsia="方正仿宋_GBK"/>
          <w:color w:val="auto"/>
          <w:sz w:val="32"/>
          <w:szCs w:val="20"/>
          <w:highlight w:val="none"/>
        </w:rPr>
        <w:br w:type="page"/>
      </w:r>
      <w:r>
        <w:rPr>
          <w:rFonts w:hint="eastAsia" w:ascii="黑体" w:hAnsi="黑体" w:eastAsia="黑体" w:cs="黑体"/>
          <w:b/>
          <w:bCs/>
          <w:color w:val="auto"/>
          <w:szCs w:val="21"/>
          <w:highlight w:val="none"/>
        </w:rPr>
        <w:t>附件8</w:t>
      </w:r>
    </w:p>
    <w:p>
      <w:pPr>
        <w:adjustRightInd w:val="0"/>
        <w:snapToGrid w:val="0"/>
        <w:spacing w:line="940" w:lineRule="exact"/>
        <w:jc w:val="center"/>
        <w:rPr>
          <w:rFonts w:ascii="宋体" w:hAnsi="宋体"/>
          <w:b/>
          <w:color w:val="auto"/>
          <w:sz w:val="44"/>
          <w:szCs w:val="44"/>
          <w:highlight w:val="none"/>
        </w:rPr>
      </w:pPr>
      <w:r>
        <w:rPr>
          <w:rFonts w:hint="eastAsia" w:ascii="宋体" w:hAnsi="宋体"/>
          <w:b/>
          <w:color w:val="auto"/>
          <w:sz w:val="44"/>
          <w:szCs w:val="44"/>
          <w:highlight w:val="none"/>
        </w:rPr>
        <w:t>长春市轨道交通集团有限公司</w:t>
      </w:r>
    </w:p>
    <w:p>
      <w:pPr>
        <w:adjustRightInd w:val="0"/>
        <w:snapToGrid w:val="0"/>
        <w:spacing w:line="940" w:lineRule="exact"/>
        <w:ind w:firstLine="1316" w:firstLineChars="298"/>
        <w:rPr>
          <w:rFonts w:ascii="宋体" w:hAnsi="宋体"/>
          <w:color w:val="auto"/>
          <w:sz w:val="44"/>
          <w:szCs w:val="44"/>
          <w:highlight w:val="none"/>
        </w:rPr>
      </w:pPr>
      <w:r>
        <w:rPr>
          <w:rFonts w:hint="eastAsia" w:ascii="宋体" w:hAnsi="宋体"/>
          <w:b/>
          <w:color w:val="auto"/>
          <w:sz w:val="44"/>
          <w:szCs w:val="44"/>
          <w:highlight w:val="none"/>
        </w:rPr>
        <w:t>_____________项目授权证明书</w:t>
      </w:r>
    </w:p>
    <w:p>
      <w:pPr>
        <w:adjustRightInd w:val="0"/>
        <w:snapToGrid w:val="0"/>
        <w:rPr>
          <w:rFonts w:ascii="Tahoma" w:hAnsi="Tahoma" w:eastAsia="微软雅黑"/>
          <w:color w:val="auto"/>
          <w:sz w:val="22"/>
          <w:highlight w:val="none"/>
        </w:rPr>
      </w:pPr>
    </w:p>
    <w:p>
      <w:pPr>
        <w:adjustRightInd w:val="0"/>
        <w:snapToGrid w:val="0"/>
        <w:rPr>
          <w:rFonts w:ascii="Tahoma" w:hAnsi="Tahoma" w:eastAsia="微软雅黑"/>
          <w:color w:val="auto"/>
          <w:sz w:val="22"/>
          <w:highlight w:val="none"/>
        </w:rPr>
      </w:pPr>
    </w:p>
    <w:p>
      <w:pPr>
        <w:adjustRightInd w:val="0"/>
        <w:snapToGrid w:val="0"/>
        <w:spacing w:line="480" w:lineRule="auto"/>
        <w:rPr>
          <w:rFonts w:ascii="仿宋" w:hAnsi="仿宋" w:eastAsia="仿宋" w:cs="仿宋"/>
          <w:color w:val="auto"/>
          <w:sz w:val="32"/>
          <w:szCs w:val="32"/>
          <w:highlight w:val="none"/>
        </w:rPr>
      </w:pPr>
      <w:r>
        <w:rPr>
          <w:rFonts w:ascii="仿宋" w:hAnsi="仿宋" w:eastAsia="仿宋" w:cs="仿宋"/>
          <w:color w:val="auto"/>
          <w:sz w:val="32"/>
          <w:szCs w:val="32"/>
          <w:highlight w:val="none"/>
        </w:rPr>
        <w:drawing>
          <wp:anchor distT="0" distB="0" distL="114300" distR="114300" simplePos="0" relativeHeight="251659264" behindDoc="1" locked="1" layoutInCell="1" allowOverlap="1">
            <wp:simplePos x="0" y="0"/>
            <wp:positionH relativeFrom="column">
              <wp:posOffset>189865</wp:posOffset>
            </wp:positionH>
            <wp:positionV relativeFrom="paragraph">
              <wp:posOffset>250825</wp:posOffset>
            </wp:positionV>
            <wp:extent cx="4991100" cy="4819650"/>
            <wp:effectExtent l="0" t="0" r="0" b="0"/>
            <wp:wrapNone/>
            <wp:docPr id="1" name="图片 1" descr="C:\Users\Administrator\Desktop\37257e72c3522a4f0b5e4f7fb4775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37257e72c3522a4f0b5e4f7fb47750f.jpg"/>
                    <pic:cNvPicPr>
                      <a:picLocks noChangeAspect="1" noChangeArrowheads="1"/>
                    </pic:cNvPicPr>
                  </pic:nvPicPr>
                  <pic:blipFill>
                    <a:blip r:embed="rId8" cstate="print">
                      <a:duotone>
                        <a:srgbClr val="A8A69C">
                          <a:shade val="45000"/>
                          <a:satMod val="135000"/>
                        </a:srgbClr>
                        <a:prstClr val="white"/>
                      </a:duotone>
                      <a:lum bright="18000"/>
                    </a:blip>
                    <a:srcRect/>
                    <a:stretch>
                      <a:fillRect/>
                    </a:stretch>
                  </pic:blipFill>
                  <pic:spPr>
                    <a:xfrm>
                      <a:off x="0" y="0"/>
                      <a:ext cx="4991100" cy="4810125"/>
                    </a:xfrm>
                    <a:prstGeom prst="rect">
                      <a:avLst/>
                    </a:prstGeom>
                    <a:noFill/>
                    <a:ln w="9525">
                      <a:noFill/>
                      <a:miter lim="800000"/>
                      <a:headEnd/>
                      <a:tailEnd/>
                    </a:ln>
                    <a:effectLst>
                      <a:outerShdw algn="ctr" rotWithShape="0">
                        <a:srgbClr val="FFFFFF">
                          <a:lumMod val="50000"/>
                        </a:srgbClr>
                      </a:outerShdw>
                    </a:effectLst>
                    <a:scene3d>
                      <a:camera prst="orthographicFront"/>
                      <a:lightRig rig="threePt" dir="t"/>
                    </a:scene3d>
                    <a:sp3d extrusionH="76200">
                      <a:extrusionClr>
                        <a:srgbClr val="A6A6A6">
                          <a:lumMod val="65000"/>
                        </a:srgbClr>
                      </a:extrusionClr>
                    </a:sp3d>
                  </pic:spPr>
                </pic:pic>
              </a:graphicData>
            </a:graphic>
          </wp:anchor>
        </w:drawing>
      </w:r>
      <w:r>
        <w:rPr>
          <w:rFonts w:hint="eastAsia" w:ascii="仿宋" w:hAnsi="仿宋" w:eastAsia="仿宋" w:cs="仿宋"/>
          <w:color w:val="auto"/>
          <w:sz w:val="32"/>
          <w:szCs w:val="32"/>
          <w:highlight w:val="none"/>
        </w:rPr>
        <w:t>长春市轨道交通集团有限公司：</w:t>
      </w:r>
    </w:p>
    <w:p>
      <w:pPr>
        <w:adjustRightInd w:val="0"/>
        <w:snapToGrid w:val="0"/>
        <w:spacing w:line="48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我司</w:t>
      </w:r>
      <w:r>
        <w:rPr>
          <w:rFonts w:hint="eastAsia" w:ascii="仿宋" w:hAnsi="仿宋" w:eastAsia="仿宋" w:cs="仿宋"/>
          <w:color w:val="auto"/>
          <w:sz w:val="32"/>
          <w:szCs w:val="32"/>
          <w:highlight w:val="none"/>
          <w:u w:val="single"/>
        </w:rPr>
        <w:t>______________________</w:t>
      </w:r>
      <w:r>
        <w:rPr>
          <w:rFonts w:hint="eastAsia" w:ascii="仿宋" w:hAnsi="仿宋" w:eastAsia="仿宋" w:cs="仿宋"/>
          <w:color w:val="auto"/>
          <w:sz w:val="32"/>
          <w:szCs w:val="32"/>
          <w:highlight w:val="none"/>
        </w:rPr>
        <w:t>，是一家按照中华人民共和国法律正式成立的有限责任公司，特此证明___________________为我方指定经销商。 </w:t>
      </w:r>
    </w:p>
    <w:p>
      <w:pPr>
        <w:adjustRightInd w:val="0"/>
        <w:snapToGrid w:val="0"/>
        <w:spacing w:line="48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我司授权____________________为参与＂长春市轨道交通集团有限公司_______________________项目/模块＂的（唯一授权/项目授权）指定经销商，如该经销商中标与贵司签订供货协议，我司将依照与经销商签署的有关经销协议做好对产品的货期、质量及售后服务等事宜。</w:t>
      </w:r>
    </w:p>
    <w:p>
      <w:pPr>
        <w:adjustRightInd w:val="0"/>
        <w:snapToGrid w:val="0"/>
        <w:spacing w:line="48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本授权自授权日起有效期一年。</w:t>
      </w:r>
    </w:p>
    <w:p>
      <w:pPr>
        <w:adjustRightInd w:val="0"/>
        <w:snapToGrid w:val="0"/>
        <w:spacing w:line="480" w:lineRule="auto"/>
        <w:ind w:firstLine="640" w:firstLineChars="200"/>
        <w:rPr>
          <w:rFonts w:ascii="仿宋" w:hAnsi="仿宋" w:eastAsia="仿宋" w:cs="仿宋"/>
          <w:color w:val="auto"/>
          <w:sz w:val="32"/>
          <w:szCs w:val="32"/>
          <w:highlight w:val="none"/>
        </w:rPr>
      </w:pPr>
    </w:p>
    <w:p>
      <w:pPr>
        <w:adjustRightInd w:val="0"/>
        <w:snapToGrid w:val="0"/>
        <w:spacing w:line="48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单位名称：（盖单）</w:t>
      </w:r>
    </w:p>
    <w:p>
      <w:pPr>
        <w:adjustRightInd w:val="0"/>
        <w:snapToGrid w:val="0"/>
        <w:spacing w:line="480" w:lineRule="auto"/>
        <w:ind w:firstLine="640" w:firstLineChars="200"/>
        <w:rPr>
          <w:rFonts w:ascii="仿宋" w:hAnsi="仿宋" w:eastAsia="仿宋" w:cs="仿宋"/>
          <w:color w:val="auto"/>
          <w:sz w:val="22"/>
          <w:highlight w:val="none"/>
        </w:rPr>
      </w:pPr>
      <w:r>
        <w:rPr>
          <w:rFonts w:hint="eastAsia" w:ascii="仿宋" w:hAnsi="仿宋" w:eastAsia="仿宋" w:cs="仿宋"/>
          <w:color w:val="auto"/>
          <w:sz w:val="32"/>
          <w:szCs w:val="32"/>
          <w:highlight w:val="none"/>
        </w:rPr>
        <w:t>　　　　　　　　　　　　　　　年　　月　　日</w:t>
      </w:r>
      <w:r>
        <w:rPr>
          <w:rFonts w:hint="eastAsia" w:ascii="仿宋" w:hAnsi="仿宋" w:eastAsia="仿宋" w:cs="仿宋"/>
          <w:color w:val="auto"/>
          <w:sz w:val="22"/>
          <w:highlight w:val="none"/>
        </w:rPr>
        <w:t xml:space="preserve"> </w:t>
      </w:r>
    </w:p>
    <w:p>
      <w:pPr>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br w:type="page"/>
      </w:r>
      <w:r>
        <w:rPr>
          <w:rFonts w:hint="eastAsia" w:ascii="黑体" w:hAnsi="黑体" w:eastAsia="黑体" w:cs="黑体"/>
          <w:b/>
          <w:bCs/>
          <w:color w:val="auto"/>
          <w:szCs w:val="21"/>
          <w:highlight w:val="none"/>
        </w:rPr>
        <w:t>附件9</w:t>
      </w:r>
    </w:p>
    <w:p>
      <w:pPr>
        <w:jc w:val="center"/>
        <w:rPr>
          <w:rFonts w:hint="eastAsia" w:ascii="宋体" w:hAnsi="宋体" w:cs="宋体"/>
          <w:b/>
          <w:bCs/>
          <w:color w:val="auto"/>
          <w:sz w:val="52"/>
          <w:szCs w:val="52"/>
          <w:highlight w:val="none"/>
        </w:rPr>
      </w:pPr>
    </w:p>
    <w:p>
      <w:pPr>
        <w:jc w:val="center"/>
        <w:rPr>
          <w:rFonts w:hint="eastAsia" w:ascii="宋体" w:hAnsi="宋体" w:cs="宋体"/>
          <w:b/>
          <w:bCs/>
          <w:color w:val="auto"/>
          <w:sz w:val="52"/>
          <w:szCs w:val="52"/>
          <w:highlight w:val="none"/>
        </w:rPr>
      </w:pPr>
      <w:r>
        <w:rPr>
          <w:rFonts w:hint="eastAsia" w:ascii="宋体" w:hAnsi="宋体" w:cs="宋体"/>
          <w:b/>
          <w:bCs/>
          <w:color w:val="auto"/>
          <w:sz w:val="52"/>
          <w:szCs w:val="52"/>
          <w:highlight w:val="none"/>
        </w:rPr>
        <w:t>长春市轨道交通集团有限公司</w:t>
      </w:r>
    </w:p>
    <w:p>
      <w:pPr>
        <w:jc w:val="center"/>
        <w:rPr>
          <w:rFonts w:hint="eastAsia" w:ascii="宋体" w:hAnsi="宋体" w:cs="宋体"/>
          <w:b/>
          <w:bCs/>
          <w:color w:val="auto"/>
          <w:sz w:val="52"/>
          <w:szCs w:val="52"/>
          <w:highlight w:val="none"/>
          <w:lang w:eastAsia="zh-CN"/>
        </w:rPr>
      </w:pPr>
      <w:r>
        <w:rPr>
          <w:rFonts w:hint="eastAsia" w:ascii="宋体" w:hAnsi="宋体" w:cs="宋体"/>
          <w:b/>
          <w:bCs/>
          <w:color w:val="auto"/>
          <w:sz w:val="52"/>
          <w:szCs w:val="52"/>
          <w:highlight w:val="none"/>
        </w:rPr>
        <w:t>采购物流总部</w:t>
      </w:r>
      <w:r>
        <w:rPr>
          <w:rFonts w:hint="eastAsia" w:ascii="宋体" w:hAnsi="宋体" w:cs="宋体"/>
          <w:b/>
          <w:bCs/>
          <w:color w:val="auto"/>
          <w:sz w:val="52"/>
          <w:szCs w:val="52"/>
          <w:highlight w:val="none"/>
          <w:lang w:val="en-US" w:eastAsia="zh-CN"/>
        </w:rPr>
        <w:t xml:space="preserve"> </w:t>
      </w:r>
      <w:r>
        <w:rPr>
          <w:rFonts w:hint="eastAsia" w:ascii="宋体" w:hAnsi="宋体" w:cs="宋体"/>
          <w:b/>
          <w:bCs/>
          <w:color w:val="auto"/>
          <w:sz w:val="52"/>
          <w:szCs w:val="52"/>
          <w:highlight w:val="none"/>
          <w:lang w:eastAsia="zh-CN"/>
        </w:rPr>
        <w:t>供应商库</w:t>
      </w:r>
    </w:p>
    <w:p>
      <w:pPr>
        <w:jc w:val="center"/>
        <w:rPr>
          <w:rFonts w:hint="eastAsia" w:ascii="宋体" w:hAnsi="宋体" w:cs="宋体"/>
          <w:b/>
          <w:bCs/>
          <w:color w:val="auto"/>
          <w:sz w:val="52"/>
          <w:szCs w:val="52"/>
          <w:highlight w:val="none"/>
          <w:lang w:eastAsia="zh-CN"/>
        </w:rPr>
      </w:pPr>
    </w:p>
    <w:p>
      <w:pPr>
        <w:jc w:val="center"/>
        <w:rPr>
          <w:rFonts w:hint="eastAsia" w:ascii="宋体" w:hAnsi="宋体" w:cs="宋体"/>
          <w:b/>
          <w:bCs/>
          <w:color w:val="auto"/>
          <w:sz w:val="52"/>
          <w:szCs w:val="52"/>
          <w:highlight w:val="none"/>
          <w:lang w:eastAsia="zh-CN"/>
        </w:rPr>
      </w:pPr>
      <w:r>
        <w:rPr>
          <w:rFonts w:hint="eastAsia" w:ascii="宋体" w:hAnsi="宋体" w:cs="宋体"/>
          <w:b/>
          <w:bCs/>
          <w:color w:val="auto"/>
          <w:sz w:val="52"/>
          <w:szCs w:val="52"/>
          <w:highlight w:val="none"/>
          <w:lang w:eastAsia="zh-CN"/>
        </w:rPr>
        <w:t>资格审查材料</w:t>
      </w:r>
    </w:p>
    <w:p>
      <w:pPr>
        <w:jc w:val="center"/>
        <w:rPr>
          <w:rFonts w:hint="eastAsia" w:ascii="宋体" w:hAnsi="宋体" w:cs="宋体"/>
          <w:b/>
          <w:bCs/>
          <w:color w:val="auto"/>
          <w:sz w:val="52"/>
          <w:szCs w:val="52"/>
          <w:highlight w:val="none"/>
          <w:lang w:eastAsia="zh-CN"/>
        </w:rPr>
      </w:pPr>
    </w:p>
    <w:p>
      <w:pPr>
        <w:jc w:val="center"/>
        <w:rPr>
          <w:rFonts w:hint="eastAsia" w:ascii="宋体" w:hAnsi="宋体" w:cs="宋体"/>
          <w:b/>
          <w:bCs/>
          <w:color w:val="auto"/>
          <w:sz w:val="52"/>
          <w:szCs w:val="52"/>
          <w:highlight w:val="none"/>
          <w:lang w:eastAsia="zh-CN"/>
        </w:rPr>
      </w:pPr>
      <w:r>
        <w:rPr>
          <w:rFonts w:hint="eastAsia" w:ascii="宋体" w:hAnsi="宋体" w:cs="宋体"/>
          <w:b/>
          <w:bCs/>
          <w:color w:val="auto"/>
          <w:sz w:val="52"/>
          <w:szCs w:val="52"/>
          <w:highlight w:val="none"/>
          <w:lang w:eastAsia="zh-CN"/>
        </w:rPr>
        <w:t>模块：生产通用</w:t>
      </w:r>
    </w:p>
    <w:p>
      <w:pPr>
        <w:jc w:val="center"/>
        <w:rPr>
          <w:rFonts w:hint="eastAsia" w:ascii="宋体" w:hAnsi="宋体" w:cs="宋体"/>
          <w:b/>
          <w:bCs/>
          <w:color w:val="auto"/>
          <w:sz w:val="52"/>
          <w:szCs w:val="52"/>
          <w:highlight w:val="none"/>
          <w:lang w:eastAsia="zh-CN"/>
        </w:rPr>
      </w:pPr>
      <w:r>
        <w:rPr>
          <w:rFonts w:hint="eastAsia" w:ascii="宋体" w:hAnsi="宋体" w:cs="宋体"/>
          <w:b/>
          <w:bCs/>
          <w:color w:val="auto"/>
          <w:sz w:val="52"/>
          <w:szCs w:val="52"/>
          <w:highlight w:val="none"/>
          <w:lang w:eastAsia="zh-CN"/>
        </w:rPr>
        <w:t>项目：化</w:t>
      </w:r>
      <w:r>
        <w:rPr>
          <w:rFonts w:hint="eastAsia" w:ascii="宋体" w:hAnsi="宋体" w:cs="宋体"/>
          <w:b/>
          <w:bCs/>
          <w:color w:val="auto"/>
          <w:sz w:val="52"/>
          <w:szCs w:val="52"/>
          <w:highlight w:val="none"/>
          <w:lang w:val="en-US" w:eastAsia="zh-CN"/>
        </w:rPr>
        <w:t xml:space="preserve"> </w:t>
      </w:r>
      <w:r>
        <w:rPr>
          <w:rFonts w:hint="eastAsia" w:ascii="宋体" w:hAnsi="宋体" w:cs="宋体"/>
          <w:b/>
          <w:bCs/>
          <w:color w:val="auto"/>
          <w:sz w:val="52"/>
          <w:szCs w:val="52"/>
          <w:highlight w:val="none"/>
          <w:lang w:eastAsia="zh-CN"/>
        </w:rPr>
        <w:t>工</w:t>
      </w:r>
    </w:p>
    <w:p>
      <w:pPr>
        <w:jc w:val="center"/>
        <w:rPr>
          <w:rFonts w:hint="eastAsia" w:ascii="宋体" w:hAnsi="宋体" w:cs="宋体"/>
          <w:b/>
          <w:bCs/>
          <w:color w:val="auto"/>
          <w:sz w:val="52"/>
          <w:szCs w:val="52"/>
          <w:highlight w:val="none"/>
          <w:lang w:eastAsia="zh-CN"/>
        </w:rPr>
      </w:pPr>
    </w:p>
    <w:p>
      <w:pPr>
        <w:jc w:val="both"/>
        <w:rPr>
          <w:rFonts w:hint="eastAsia" w:ascii="宋体" w:hAnsi="宋体" w:cs="宋体"/>
          <w:b/>
          <w:bCs/>
          <w:color w:val="auto"/>
          <w:sz w:val="52"/>
          <w:szCs w:val="52"/>
          <w:highlight w:val="none"/>
        </w:rPr>
      </w:pPr>
    </w:p>
    <w:p>
      <w:pPr>
        <w:jc w:val="center"/>
        <w:rPr>
          <w:rFonts w:hint="eastAsia" w:ascii="宋体" w:hAnsi="宋体" w:cs="宋体"/>
          <w:b/>
          <w:bCs/>
          <w:color w:val="auto"/>
          <w:sz w:val="52"/>
          <w:szCs w:val="52"/>
          <w:highlight w:val="none"/>
        </w:rPr>
      </w:pPr>
    </w:p>
    <w:p>
      <w:pPr>
        <w:jc w:val="center"/>
        <w:rPr>
          <w:rFonts w:hint="eastAsia" w:ascii="宋体" w:hAnsi="宋体" w:cs="宋体"/>
          <w:b/>
          <w:bCs/>
          <w:color w:val="auto"/>
          <w:sz w:val="52"/>
          <w:szCs w:val="52"/>
          <w:highlight w:val="none"/>
          <w:lang w:eastAsia="zh-CN"/>
        </w:rPr>
      </w:pPr>
      <w:r>
        <w:rPr>
          <w:rFonts w:hint="eastAsia" w:ascii="宋体" w:hAnsi="宋体" w:cs="宋体"/>
          <w:b/>
          <w:bCs/>
          <w:color w:val="auto"/>
          <w:sz w:val="52"/>
          <w:szCs w:val="52"/>
          <w:highlight w:val="none"/>
          <w:u w:val="single"/>
          <w:lang w:val="en-US" w:eastAsia="zh-CN"/>
        </w:rPr>
        <w:t xml:space="preserve">                    </w:t>
      </w:r>
      <w:r>
        <w:rPr>
          <w:rFonts w:hint="eastAsia" w:ascii="宋体" w:hAnsi="宋体" w:cs="宋体"/>
          <w:b/>
          <w:bCs/>
          <w:color w:val="auto"/>
          <w:sz w:val="52"/>
          <w:szCs w:val="52"/>
          <w:highlight w:val="none"/>
          <w:lang w:eastAsia="zh-CN"/>
        </w:rPr>
        <w:t>有限公司</w:t>
      </w:r>
    </w:p>
    <w:p>
      <w:pPr>
        <w:jc w:val="center"/>
        <w:rPr>
          <w:rFonts w:hint="eastAsia" w:ascii="宋体" w:hAnsi="宋体" w:cs="宋体"/>
          <w:b/>
          <w:bCs/>
          <w:color w:val="auto"/>
          <w:sz w:val="52"/>
          <w:szCs w:val="52"/>
          <w:highlight w:val="none"/>
          <w:lang w:val="en-US" w:eastAsia="zh-CN"/>
        </w:rPr>
      </w:pPr>
      <w:r>
        <w:rPr>
          <w:rFonts w:hint="eastAsia" w:ascii="宋体" w:hAnsi="宋体" w:cs="宋体"/>
          <w:b/>
          <w:bCs/>
          <w:color w:val="auto"/>
          <w:sz w:val="52"/>
          <w:szCs w:val="52"/>
          <w:highlight w:val="none"/>
          <w:lang w:val="en-US" w:eastAsia="zh-CN"/>
        </w:rPr>
        <w:t>2021年3月</w:t>
      </w:r>
    </w:p>
    <w:p>
      <w:pPr>
        <w:jc w:val="center"/>
        <w:rPr>
          <w:rFonts w:hint="eastAsia" w:ascii="宋体" w:hAnsi="宋体" w:cs="宋体"/>
          <w:b/>
          <w:bCs/>
          <w:color w:val="auto"/>
          <w:sz w:val="52"/>
          <w:szCs w:val="52"/>
          <w:highlight w:val="none"/>
        </w:rPr>
      </w:pPr>
    </w:p>
    <w:p>
      <w:pPr>
        <w:jc w:val="center"/>
        <w:rPr>
          <w:rFonts w:ascii="宋体" w:hAnsi="宋体" w:cs="宋体"/>
          <w:b/>
          <w:bCs/>
          <w:color w:val="auto"/>
          <w:sz w:val="52"/>
          <w:szCs w:val="52"/>
          <w:highlight w:val="none"/>
        </w:rPr>
      </w:pPr>
      <w:r>
        <w:rPr>
          <w:rFonts w:hint="eastAsia" w:ascii="宋体" w:hAnsi="宋体" w:cs="宋体"/>
          <w:b/>
          <w:bCs/>
          <w:color w:val="auto"/>
          <w:sz w:val="52"/>
          <w:szCs w:val="52"/>
          <w:highlight w:val="none"/>
        </w:rPr>
        <w:br w:type="page"/>
      </w:r>
      <w:r>
        <w:rPr>
          <w:rFonts w:hint="eastAsia" w:ascii="宋体" w:hAnsi="宋体" w:cs="宋体"/>
          <w:b/>
          <w:bCs/>
          <w:color w:val="auto"/>
          <w:sz w:val="52"/>
          <w:szCs w:val="52"/>
          <w:highlight w:val="none"/>
        </w:rPr>
        <w:t>目  录</w:t>
      </w:r>
    </w:p>
    <w:p>
      <w:pPr>
        <w:rPr>
          <w:rFonts w:ascii="Times New Roman" w:hAnsi="Times New Roman" w:eastAsia="方正仿宋_GBK"/>
          <w:color w:val="auto"/>
          <w:sz w:val="32"/>
          <w:szCs w:val="20"/>
          <w:highlight w:val="none"/>
        </w:rPr>
      </w:pP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供应商申请表</w:t>
      </w:r>
      <w:r>
        <w:rPr>
          <w:rFonts w:hint="eastAsia" w:ascii="Times New Roman" w:hAnsi="Times New Roman" w:eastAsia="方正仿宋_GBK"/>
          <w:color w:val="auto"/>
          <w:sz w:val="32"/>
          <w:szCs w:val="20"/>
          <w:highlight w:val="none"/>
        </w:rPr>
        <w:t>……………………………………………………</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营业执照…………………………………………………………</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授权证明书………………………………………………………</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法定代表人证明书、法定代表人授权书………………………</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法定代表人、被授权人身份证复印件…………………………</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业绩………………………………………………………………</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财务报表…………………………………………………………</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国家企业信息网文件……………………………………………</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申请单位申请声明 ………………………………………………</w:t>
      </w:r>
    </w:p>
    <w:p>
      <w:pPr>
        <w:spacing w:line="720" w:lineRule="auto"/>
        <w:rPr>
          <w:rFonts w:ascii="Times New Roman" w:hAnsi="Times New Roman" w:eastAsia="方正仿宋_GBK"/>
          <w:color w:val="auto"/>
          <w:sz w:val="32"/>
          <w:szCs w:val="20"/>
          <w:highlight w:val="none"/>
        </w:rPr>
      </w:pPr>
      <w:r>
        <w:rPr>
          <w:rFonts w:ascii="Times New Roman" w:hAnsi="Times New Roman" w:eastAsia="方正仿宋_GBK"/>
          <w:color w:val="auto"/>
          <w:sz w:val="32"/>
          <w:szCs w:val="20"/>
          <w:highlight w:val="none"/>
        </w:rPr>
        <w:t>申请单位承诺函…………………………………………………</w:t>
      </w:r>
    </w:p>
    <w:p>
      <w:pPr>
        <w:rPr>
          <w:rFonts w:ascii="Times New Roman" w:hAnsi="Times New Roman" w:eastAsia="方正仿宋_GBK"/>
          <w:color w:val="auto"/>
          <w:sz w:val="32"/>
          <w:szCs w:val="20"/>
          <w:highlight w:val="none"/>
        </w:rPr>
      </w:pPr>
    </w:p>
    <w:p>
      <w:pPr>
        <w:rPr>
          <w:rFonts w:ascii="Times New Roman" w:hAnsi="Times New Roman" w:eastAsia="方正仿宋_GBK"/>
          <w:color w:val="auto"/>
          <w:sz w:val="32"/>
          <w:szCs w:val="20"/>
          <w:highlight w:val="none"/>
        </w:rPr>
      </w:pPr>
    </w:p>
    <w:sectPr>
      <w:pgSz w:w="11906" w:h="16838"/>
      <w:pgMar w:top="1240" w:right="1706" w:bottom="1098" w:left="159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87D04"/>
    <w:multiLevelType w:val="singleLevel"/>
    <w:tmpl w:val="93C87D04"/>
    <w:lvl w:ilvl="0" w:tentative="0">
      <w:start w:val="1"/>
      <w:numFmt w:val="chineseCounting"/>
      <w:suff w:val="nothing"/>
      <w:lvlText w:val="%1、"/>
      <w:lvlJc w:val="left"/>
      <w:pPr>
        <w:ind w:firstLine="420"/>
      </w:pPr>
      <w:rPr>
        <w:rFonts w:hint="eastAsia" w:cs="Times New Roman"/>
      </w:rPr>
    </w:lvl>
  </w:abstractNum>
  <w:abstractNum w:abstractNumId="1">
    <w:nsid w:val="F914170E"/>
    <w:multiLevelType w:val="singleLevel"/>
    <w:tmpl w:val="F914170E"/>
    <w:lvl w:ilvl="0" w:tentative="0">
      <w:start w:val="3"/>
      <w:numFmt w:val="decimal"/>
      <w:suff w:val="nothing"/>
      <w:lvlText w:val="%1、"/>
      <w:lvlJc w:val="left"/>
    </w:lvl>
  </w:abstractNum>
  <w:abstractNum w:abstractNumId="2">
    <w:nsid w:val="15A1A412"/>
    <w:multiLevelType w:val="singleLevel"/>
    <w:tmpl w:val="15A1A412"/>
    <w:lvl w:ilvl="0" w:tentative="0">
      <w:start w:val="14"/>
      <w:numFmt w:val="decimal"/>
      <w:suff w:val="nothing"/>
      <w:lvlText w:val="（%1）"/>
      <w:lvlJc w:val="left"/>
    </w:lvl>
  </w:abstractNum>
  <w:abstractNum w:abstractNumId="3">
    <w:nsid w:val="17BE042C"/>
    <w:multiLevelType w:val="multilevel"/>
    <w:tmpl w:val="17BE042C"/>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2B"/>
    <w:rsid w:val="000822E3"/>
    <w:rsid w:val="0009137B"/>
    <w:rsid w:val="00094301"/>
    <w:rsid w:val="000B2E6B"/>
    <w:rsid w:val="00117AB9"/>
    <w:rsid w:val="00146FEA"/>
    <w:rsid w:val="001531B8"/>
    <w:rsid w:val="00164192"/>
    <w:rsid w:val="00172A27"/>
    <w:rsid w:val="00184A71"/>
    <w:rsid w:val="001B18A3"/>
    <w:rsid w:val="001C5F32"/>
    <w:rsid w:val="001D0BE5"/>
    <w:rsid w:val="00274282"/>
    <w:rsid w:val="00280B7F"/>
    <w:rsid w:val="0028221B"/>
    <w:rsid w:val="002B21AC"/>
    <w:rsid w:val="003605E9"/>
    <w:rsid w:val="00370B2E"/>
    <w:rsid w:val="003A0CC9"/>
    <w:rsid w:val="003A1299"/>
    <w:rsid w:val="00415C65"/>
    <w:rsid w:val="004A4110"/>
    <w:rsid w:val="004A49F2"/>
    <w:rsid w:val="0052599E"/>
    <w:rsid w:val="00534308"/>
    <w:rsid w:val="00565885"/>
    <w:rsid w:val="00585095"/>
    <w:rsid w:val="005A48A0"/>
    <w:rsid w:val="005E183F"/>
    <w:rsid w:val="0061402F"/>
    <w:rsid w:val="0063754B"/>
    <w:rsid w:val="00637BDD"/>
    <w:rsid w:val="00670C32"/>
    <w:rsid w:val="006B56F8"/>
    <w:rsid w:val="00700606"/>
    <w:rsid w:val="00701F28"/>
    <w:rsid w:val="007078AF"/>
    <w:rsid w:val="0075385B"/>
    <w:rsid w:val="0077333F"/>
    <w:rsid w:val="00793D19"/>
    <w:rsid w:val="007C5F98"/>
    <w:rsid w:val="007C78B4"/>
    <w:rsid w:val="007D30D7"/>
    <w:rsid w:val="007F06FF"/>
    <w:rsid w:val="00821D1B"/>
    <w:rsid w:val="0083147C"/>
    <w:rsid w:val="008314C6"/>
    <w:rsid w:val="00887655"/>
    <w:rsid w:val="00893AED"/>
    <w:rsid w:val="008B01E1"/>
    <w:rsid w:val="008D3ED9"/>
    <w:rsid w:val="008F281A"/>
    <w:rsid w:val="009110E8"/>
    <w:rsid w:val="009219D8"/>
    <w:rsid w:val="009774A0"/>
    <w:rsid w:val="009D0037"/>
    <w:rsid w:val="009E1659"/>
    <w:rsid w:val="009E4537"/>
    <w:rsid w:val="009F2198"/>
    <w:rsid w:val="009F7DC1"/>
    <w:rsid w:val="00A12E94"/>
    <w:rsid w:val="00A13EAF"/>
    <w:rsid w:val="00A170FB"/>
    <w:rsid w:val="00A66B30"/>
    <w:rsid w:val="00AD7482"/>
    <w:rsid w:val="00AF366A"/>
    <w:rsid w:val="00AF672B"/>
    <w:rsid w:val="00B14A04"/>
    <w:rsid w:val="00B35DE4"/>
    <w:rsid w:val="00BA279D"/>
    <w:rsid w:val="00BD366C"/>
    <w:rsid w:val="00CC64C9"/>
    <w:rsid w:val="00D075DF"/>
    <w:rsid w:val="00D36EFC"/>
    <w:rsid w:val="00D4269E"/>
    <w:rsid w:val="00D44D47"/>
    <w:rsid w:val="00D77AE4"/>
    <w:rsid w:val="00DF33DB"/>
    <w:rsid w:val="00E0052E"/>
    <w:rsid w:val="00E37D5D"/>
    <w:rsid w:val="00F10652"/>
    <w:rsid w:val="00F300BA"/>
    <w:rsid w:val="00F73BAB"/>
    <w:rsid w:val="00F747C1"/>
    <w:rsid w:val="00F863D5"/>
    <w:rsid w:val="00FA4D17"/>
    <w:rsid w:val="02244AC9"/>
    <w:rsid w:val="024455EB"/>
    <w:rsid w:val="05377ECE"/>
    <w:rsid w:val="05A93107"/>
    <w:rsid w:val="05F0428E"/>
    <w:rsid w:val="08D316B2"/>
    <w:rsid w:val="0C1F1EC1"/>
    <w:rsid w:val="0D447320"/>
    <w:rsid w:val="0D4B6B67"/>
    <w:rsid w:val="12A75879"/>
    <w:rsid w:val="15595000"/>
    <w:rsid w:val="1655380E"/>
    <w:rsid w:val="1691165C"/>
    <w:rsid w:val="198128D5"/>
    <w:rsid w:val="1A7227FF"/>
    <w:rsid w:val="1BD11BEC"/>
    <w:rsid w:val="1C921278"/>
    <w:rsid w:val="1F433387"/>
    <w:rsid w:val="1FA25C41"/>
    <w:rsid w:val="252A4662"/>
    <w:rsid w:val="270A0790"/>
    <w:rsid w:val="27555C8B"/>
    <w:rsid w:val="285B0106"/>
    <w:rsid w:val="28961008"/>
    <w:rsid w:val="29E76472"/>
    <w:rsid w:val="2AEF699A"/>
    <w:rsid w:val="2CA105E1"/>
    <w:rsid w:val="2D3B7A98"/>
    <w:rsid w:val="2F362819"/>
    <w:rsid w:val="303228B5"/>
    <w:rsid w:val="31A20843"/>
    <w:rsid w:val="34070ED9"/>
    <w:rsid w:val="34150F90"/>
    <w:rsid w:val="363D6BC2"/>
    <w:rsid w:val="364E2C9A"/>
    <w:rsid w:val="38C117FC"/>
    <w:rsid w:val="39192EC7"/>
    <w:rsid w:val="39416A12"/>
    <w:rsid w:val="3959197C"/>
    <w:rsid w:val="3AC20755"/>
    <w:rsid w:val="400C65BD"/>
    <w:rsid w:val="405E43E3"/>
    <w:rsid w:val="406D34DB"/>
    <w:rsid w:val="41B730AA"/>
    <w:rsid w:val="41D4535C"/>
    <w:rsid w:val="43631D5F"/>
    <w:rsid w:val="436E09FA"/>
    <w:rsid w:val="43A643F6"/>
    <w:rsid w:val="45882703"/>
    <w:rsid w:val="466E4DA7"/>
    <w:rsid w:val="492C75FD"/>
    <w:rsid w:val="4F3D57CE"/>
    <w:rsid w:val="50371075"/>
    <w:rsid w:val="52936080"/>
    <w:rsid w:val="53670C26"/>
    <w:rsid w:val="54B00CC9"/>
    <w:rsid w:val="5617666F"/>
    <w:rsid w:val="56BB07CA"/>
    <w:rsid w:val="5A774CD2"/>
    <w:rsid w:val="5B317612"/>
    <w:rsid w:val="5BAE4886"/>
    <w:rsid w:val="5D2F4F7E"/>
    <w:rsid w:val="60AD36E5"/>
    <w:rsid w:val="62AB599C"/>
    <w:rsid w:val="633D1A29"/>
    <w:rsid w:val="63496621"/>
    <w:rsid w:val="63F22179"/>
    <w:rsid w:val="66952807"/>
    <w:rsid w:val="683B1A8D"/>
    <w:rsid w:val="68FA1EFC"/>
    <w:rsid w:val="6C2176DC"/>
    <w:rsid w:val="6C2E55B3"/>
    <w:rsid w:val="7171504F"/>
    <w:rsid w:val="71B87014"/>
    <w:rsid w:val="72E16E22"/>
    <w:rsid w:val="74150385"/>
    <w:rsid w:val="74C123BF"/>
    <w:rsid w:val="75900B06"/>
    <w:rsid w:val="78C504E4"/>
    <w:rsid w:val="7A770698"/>
    <w:rsid w:val="7B383689"/>
    <w:rsid w:val="7D7D3E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9">
    <w:name w:val="Strong"/>
    <w:basedOn w:val="8"/>
    <w:qFormat/>
    <w:locked/>
    <w:uiPriority w:val="22"/>
    <w:rPr>
      <w:b/>
      <w:bCs/>
    </w:rPr>
  </w:style>
  <w:style w:type="character" w:styleId="10">
    <w:name w:val="Hyperlink"/>
    <w:basedOn w:val="8"/>
    <w:qFormat/>
    <w:uiPriority w:val="99"/>
    <w:rPr>
      <w:rFonts w:cs="Times New Roman"/>
      <w:color w:val="0000FF"/>
      <w:u w:val="single"/>
    </w:rPr>
  </w:style>
  <w:style w:type="character" w:customStyle="1" w:styleId="11">
    <w:name w:val="页脚 Char"/>
    <w:basedOn w:val="8"/>
    <w:link w:val="3"/>
    <w:qFormat/>
    <w:locked/>
    <w:uiPriority w:val="99"/>
    <w:rPr>
      <w:rFonts w:cs="Times New Roman"/>
      <w:sz w:val="18"/>
      <w:szCs w:val="18"/>
    </w:rPr>
  </w:style>
  <w:style w:type="character" w:customStyle="1" w:styleId="12">
    <w:name w:val="页眉 Char"/>
    <w:basedOn w:val="8"/>
    <w:link w:val="4"/>
    <w:qFormat/>
    <w:locked/>
    <w:uiPriority w:val="99"/>
    <w:rPr>
      <w:rFonts w:cs="Times New Roman"/>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8"/>
    <w:link w:val="2"/>
    <w:semiHidden/>
    <w:qFormat/>
    <w:locked/>
    <w:uiPriority w:val="99"/>
    <w:rPr>
      <w:rFonts w:cs="Times New Roman"/>
      <w:sz w:val="2"/>
    </w:rPr>
  </w:style>
  <w:style w:type="character" w:customStyle="1" w:styleId="15">
    <w:name w:val="font01"/>
    <w:basedOn w:val="8"/>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1584</Words>
  <Characters>9033</Characters>
  <Lines>75</Lines>
  <Paragraphs>21</Paragraphs>
  <TotalTime>84</TotalTime>
  <ScaleCrop>false</ScaleCrop>
  <LinksUpToDate>false</LinksUpToDate>
  <CharactersWithSpaces>10596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2019-06-27T09:14:00Z</dcterms:created>
  <dc:creator>谭欣然</dc:creator>
  <cp:lastModifiedBy>♛剩者为王♛</cp:lastModifiedBy>
  <cp:lastPrinted>2021-04-22T03:15:00Z</cp:lastPrinted>
  <dcterms:modified xsi:type="dcterms:W3CDTF">2021-04-23T03:20:42Z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9142D4D145DB4FB0A44A3DC88EF580F5</vt:lpwstr>
  </property>
</Properties>
</file>